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C1" w:rsidRDefault="007F7BC1" w:rsidP="007F7BC1">
      <w:pPr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520"/>
        <w:gridCol w:w="276"/>
        <w:gridCol w:w="6"/>
        <w:gridCol w:w="6"/>
        <w:gridCol w:w="136"/>
        <w:gridCol w:w="701"/>
        <w:gridCol w:w="107"/>
        <w:gridCol w:w="70"/>
        <w:gridCol w:w="6"/>
        <w:gridCol w:w="250"/>
        <w:gridCol w:w="425"/>
        <w:gridCol w:w="145"/>
        <w:gridCol w:w="281"/>
        <w:gridCol w:w="417"/>
        <w:gridCol w:w="228"/>
        <w:gridCol w:w="66"/>
        <w:gridCol w:w="24"/>
        <w:gridCol w:w="121"/>
        <w:gridCol w:w="21"/>
        <w:gridCol w:w="115"/>
        <w:gridCol w:w="285"/>
        <w:gridCol w:w="424"/>
        <w:gridCol w:w="6"/>
        <w:gridCol w:w="432"/>
        <w:gridCol w:w="132"/>
        <w:gridCol w:w="130"/>
        <w:gridCol w:w="533"/>
        <w:gridCol w:w="42"/>
        <w:gridCol w:w="145"/>
        <w:gridCol w:w="142"/>
        <w:gridCol w:w="850"/>
        <w:gridCol w:w="1275"/>
        <w:gridCol w:w="40"/>
      </w:tblGrid>
      <w:tr w:rsidR="007F7BC1" w:rsidTr="007F7BC1">
        <w:trPr>
          <w:gridBefore w:val="1"/>
          <w:wBefore w:w="34" w:type="dxa"/>
        </w:trPr>
        <w:tc>
          <w:tcPr>
            <w:tcW w:w="48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SPRAWOZDANIE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PREZYDENTA MIASTA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z realizacji zadań z zakresu gospodarowania odpadami komunalnymi</w:t>
            </w:r>
          </w:p>
          <w:p w:rsidR="007F7BC1" w:rsidRDefault="007F7BC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za 2015 rok</w:t>
            </w:r>
          </w:p>
          <w:p w:rsidR="007F7BC1" w:rsidRDefault="007F7BC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  <w:szCs w:val="22"/>
              </w:rPr>
              <w:t>KOREKTA</w:t>
            </w:r>
          </w:p>
        </w:tc>
        <w:tc>
          <w:tcPr>
            <w:tcW w:w="4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BC1" w:rsidRDefault="007F7BC1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Adresat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1)</w:t>
            </w:r>
          </w:p>
          <w:p w:rsidR="007F7BC1" w:rsidRDefault="007F7BC1" w:rsidP="00E76DA7">
            <w:pPr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marszałek województwa</w:t>
            </w:r>
            <w:r>
              <w:rPr>
                <w:rFonts w:ascii="Arial" w:hAnsi="Arial" w:cs="Arial"/>
                <w:sz w:val="22"/>
                <w:szCs w:val="22"/>
              </w:rPr>
              <w:t xml:space="preserve"> PODKARPACKIEGO </w:t>
            </w:r>
          </w:p>
          <w:p w:rsidR="007F7BC1" w:rsidRDefault="007F7BC1" w:rsidP="00E76DA7">
            <w:pPr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wOJEWÓDZKI inspektor ochrony środowiska W RZESZOWIE </w:t>
            </w:r>
          </w:p>
          <w:p w:rsidR="007F7BC1" w:rsidRDefault="007F7BC1">
            <w:pPr>
              <w:rPr>
                <w:rFonts w:ascii="Arial" w:hAnsi="Arial" w:cs="Arial"/>
              </w:rPr>
            </w:pPr>
          </w:p>
        </w:tc>
      </w:tr>
      <w:tr w:rsidR="007F7BC1" w:rsidTr="007F7BC1">
        <w:trPr>
          <w:gridBefore w:val="1"/>
          <w:wBefore w:w="34" w:type="dxa"/>
          <w:trHeight w:val="284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 NAZWA GMINY (MIASTA)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II. Informacja o masie poszczegÓlnych rodzajów odebranych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  <w:t>Z OBSZARU GMINY odpadów komunalnych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Oraz sposobie ich zagospodarowania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3)</w:t>
            </w:r>
          </w:p>
        </w:tc>
      </w:tr>
      <w:tr w:rsidR="007F7BC1" w:rsidTr="006B5EE0">
        <w:trPr>
          <w:gridBefore w:val="1"/>
          <w:wBefore w:w="34" w:type="dxa"/>
          <w:trHeight w:val="59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instalacji,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do której zostały przekazane odpady komunalne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 odebranych odpadów komunalnych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odebranych odpadów komunalnych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odebranych odpadów komunalnych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[Mg]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zagospodarowania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  <w:r>
              <w:rPr>
                <w:rFonts w:ascii="Arial" w:hAnsi="Arial" w:cs="Arial"/>
                <w:sz w:val="22"/>
                <w:szCs w:val="22"/>
              </w:rPr>
              <w:t xml:space="preserve"> odebranych odpadów komunalnych </w:t>
            </w:r>
          </w:p>
        </w:tc>
      </w:tr>
      <w:tr w:rsidR="007F7BC1" w:rsidTr="007F7BC1">
        <w:trPr>
          <w:gridBefore w:val="1"/>
          <w:wBefore w:w="34" w:type="dxa"/>
          <w:trHeight w:val="1932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Segregacji i Kompostowania Odpadów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A.S.A. Tarnobrzeg sp. z o.o.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Strefowa 8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200301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czego: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8411,83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191212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Frakcja 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nadsitowa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poddana procesom innym niż składowanie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1228,60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56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191212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Frakcja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podsitowa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przekazana do kompostowania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785,40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R3</w:t>
            </w:r>
          </w:p>
        </w:tc>
      </w:tr>
      <w:tr w:rsidR="007F7BC1" w:rsidTr="006B5EE0">
        <w:trPr>
          <w:gridBefore w:val="1"/>
          <w:wBefore w:w="34" w:type="dxa"/>
          <w:trHeight w:val="1706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Zakład Mechaniczno- Biologicznego Przetwarzania Odpadów Komunalnych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Centralny Okręg Przemysłowy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37-450 Stalowa Wola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wysegregowano  z 200301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200301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Niesegregowane (zmieszane) odpady komunalne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2202,54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4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191212 (frakcja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nadsitowa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Inne odpady z mechanicznej obróbki odpadów inne niż wymienione w 191211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422,88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4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191212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Inne odpady z mechanicznej obróbki odpadów inne niż wymienione w 191211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1242,50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4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191210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Odpady palne ( paliwo alternatywne)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330,38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4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150101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124,44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48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Opakowania z tworzyw  sztucznych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31,71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7F7BC1">
        <w:trPr>
          <w:gridBefore w:val="1"/>
          <w:wBefore w:w="34" w:type="dxa"/>
          <w:trHeight w:val="848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150104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Opakowania z metali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31,27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48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Opakowania ze szkła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19,38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R12</w:t>
            </w:r>
          </w:p>
        </w:tc>
      </w:tr>
      <w:tr w:rsidR="007F7BC1" w:rsidTr="007F7BC1">
        <w:trPr>
          <w:gridBefore w:val="1"/>
          <w:wBefore w:w="34" w:type="dxa"/>
          <w:trHeight w:val="219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Segregacji i Kompostowania Odpadów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A.S.A. Tarnobrzeg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o.o.ul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Strefowa 8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Opakowania  z tworzyw sztucznych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68,27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150106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opakowaniowe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Opakowania ze szkła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Tworzywa sztuczne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92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A.S.A. Tarnobrzeg sp.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o.o.ul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Strefowa 8</w:t>
            </w:r>
          </w:p>
          <w:p w:rsidR="007F7BC1" w:rsidRDefault="007F7B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 posiada zezwolenie na zbieranie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170604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 izolacyjne inne niż wymienione w 170601 i 170603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zbieranie</w:t>
            </w:r>
          </w:p>
        </w:tc>
      </w:tr>
      <w:tr w:rsidR="007F7BC1" w:rsidTr="006B5EE0">
        <w:trPr>
          <w:gridBefore w:val="1"/>
          <w:wBefore w:w="34" w:type="dxa"/>
          <w:trHeight w:val="92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Gospodarki Odpadami 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–Handlowo-Usługowe DORMAG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Stara Droga 68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97-500 Radomsko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Opakowania z tworzyw sztucznych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</w:tr>
      <w:tr w:rsidR="007F7BC1" w:rsidTr="007F7BC1">
        <w:trPr>
          <w:gridBefore w:val="1"/>
          <w:wBefore w:w="34" w:type="dxa"/>
          <w:trHeight w:val="219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Składowisko „Stalowa Wola” Miejski  Zakład Komunalny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Komunalna 1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37-450 Stalowa Wola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200399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Odpady komunalne niewymienione w innych podgrupach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41,90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</w:tr>
      <w:tr w:rsidR="007F7BC1" w:rsidTr="006B5EE0">
        <w:trPr>
          <w:gridBefore w:val="1"/>
          <w:wBefore w:w="34" w:type="dxa"/>
          <w:trHeight w:val="2623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 wymienione w 170106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170101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 betonu oraz gruz betonowy z rozbiórek i remontów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</w:tc>
      </w:tr>
      <w:tr w:rsidR="007F7BC1" w:rsidTr="006B5EE0">
        <w:trPr>
          <w:gridBefore w:val="1"/>
          <w:wBefore w:w="34" w:type="dxa"/>
          <w:trHeight w:val="710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Gruz ceglany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</w:tc>
      </w:tr>
      <w:tr w:rsidR="007F7BC1" w:rsidTr="006B5EE0">
        <w:trPr>
          <w:gridBefore w:val="1"/>
          <w:wBefore w:w="34" w:type="dxa"/>
          <w:trHeight w:val="1855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Instalacja  do wytwarzania paliwa alternatywnego z odpadów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Wtór-Steel Sp. z o.o.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Grabskiego 12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37-450 Stalowa Wola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Odpady  wielkogabarytowe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150106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opakowaniowe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Tworzywa sztuczne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Sortownia surowców wtórnych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-EKO Tadeusz Zych Izabela Rutowska Sp. j.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Holownicza 1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 wielkogabarytowe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91,70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 z tworzyw sztucznych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423,60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150104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Opakowania z metali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150106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opakowaniowe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ze szkła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470,10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7F7BC1">
        <w:trPr>
          <w:gridBefore w:val="1"/>
          <w:wBefore w:w="34" w:type="dxa"/>
          <w:trHeight w:val="217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-EKO Tadeusz Zych Izabela Rutowska Sp. j.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Holownicza 1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posiada zezwolenie na zbieranie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Zużyte opony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200123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Urządzenia zawierające freony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470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200136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Zużyte urządzenia elektryczne i elektroniczne inne niż wymienione w 200121,200123 i 200135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 wymienione w 170106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200111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200139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200135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Zużyte urządzenia elektryczne i elektroniczne inne niż wymienione w 200121 i 200123 zawierające niebezpieczne składniki(1)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Składowisko odpadów innych niż niebezpieczne i obojętne, „Janik” ul. Borowska 1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27-415 Kunów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170604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izolacyjne inne niż wymienione w 170601 i 170603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170904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budowy, remontów i demontażu inne niż wymienione w 170901, 170902 i 170903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168,40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</w:tc>
      </w:tr>
      <w:tr w:rsidR="007F7BC1" w:rsidTr="006B5EE0">
        <w:trPr>
          <w:gridBefore w:val="1"/>
          <w:wBefore w:w="34" w:type="dxa"/>
          <w:trHeight w:val="11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170101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</w:t>
            </w:r>
          </w:p>
        </w:tc>
      </w:tr>
      <w:tr w:rsidR="007F7BC1" w:rsidTr="006B5EE0">
        <w:trPr>
          <w:gridBefore w:val="1"/>
          <w:wBefore w:w="34" w:type="dxa"/>
          <w:trHeight w:val="803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RIPOK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Unieszkodliwiania Odpadów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„Janik”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Borowska 1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27-415 Kunów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wielkogabarytowe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80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R12</w:t>
            </w:r>
          </w:p>
        </w:tc>
      </w:tr>
      <w:tr w:rsidR="007F7BC1" w:rsidTr="006B5EE0">
        <w:trPr>
          <w:gridBefore w:val="1"/>
          <w:wBefore w:w="34" w:type="dxa"/>
          <w:trHeight w:val="1699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o.o.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53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32-050 Skawina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 posiada  zezwolenie na zbieranie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200136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Zużyte urządzenia elektryczne i elektroniczne inne niż wymienione w 200121,200123 i 200135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 Południe Sp.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o.o.Podgrodzie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8b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39-200 Dębica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Podmiot posiada  zezwolenie na zbieranie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Zbieranie</w:t>
            </w:r>
          </w:p>
        </w:tc>
      </w:tr>
      <w:tr w:rsidR="007F7BC1" w:rsidTr="007F7BC1">
        <w:trPr>
          <w:gridBefore w:val="1"/>
          <w:wBefore w:w="34" w:type="dxa"/>
          <w:trHeight w:val="465"/>
        </w:trPr>
        <w:tc>
          <w:tcPr>
            <w:tcW w:w="18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Odzysk poza instalacją na terenie gminy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Tarnobrzeg</w:t>
            </w:r>
          </w:p>
        </w:tc>
        <w:tc>
          <w:tcPr>
            <w:tcW w:w="16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170101</w:t>
            </w:r>
          </w:p>
        </w:tc>
        <w:tc>
          <w:tcPr>
            <w:tcW w:w="21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63,20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R5 – przekazano os. fiz. Utwardzenie drogi </w:t>
            </w:r>
          </w:p>
        </w:tc>
      </w:tr>
      <w:tr w:rsidR="007F7BC1" w:rsidTr="006B5EE0">
        <w:trPr>
          <w:gridBefore w:val="1"/>
          <w:wBefore w:w="34" w:type="dxa"/>
          <w:trHeight w:val="46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157,60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R5- przekazano os.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fiz.j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utwardzenie terenu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170107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cementów wyposażenia inne niż wymienione w 170106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R5 – przekazano os. fiz. Utwardzenie drogi </w:t>
            </w:r>
          </w:p>
        </w:tc>
      </w:tr>
      <w:tr w:rsidR="007F7BC1" w:rsidTr="006B5EE0">
        <w:trPr>
          <w:gridBefore w:val="1"/>
          <w:wBefore w:w="34" w:type="dxa"/>
          <w:trHeight w:val="217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Handlowa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Bożena Chojnacka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ul. Sandomierska 43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39-432 Gorzyce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Podmiot posiada  zezwolenie  na zbieranie 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170202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Szkło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Zbieranie </w:t>
            </w:r>
          </w:p>
        </w:tc>
      </w:tr>
      <w:tr w:rsidR="007F7BC1" w:rsidTr="007F7BC1">
        <w:trPr>
          <w:gridBefore w:val="1"/>
          <w:wBefore w:w="34" w:type="dxa"/>
          <w:trHeight w:val="217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Cementownia Nowiny DYCKERHOFF Polska sp.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ul. Zakładowa 3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26-052 Nowiny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160103</w:t>
            </w:r>
          </w:p>
        </w:tc>
        <w:tc>
          <w:tcPr>
            <w:tcW w:w="2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Zużyte opony 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odebranych odpadów o kodzie 20 03 01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7BC1" w:rsidRDefault="007F7BC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[Mg]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Masa odpadów </w:t>
            </w:r>
            <w:r>
              <w:rPr>
                <w:rFonts w:ascii="Arial" w:hAnsi="Arial" w:cs="Arial"/>
                <w:sz w:val="20"/>
                <w:szCs w:val="20"/>
              </w:rPr>
              <w:br/>
              <w:t>o kodzie 20 03 01 poddanych składowaniu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  <w:p w:rsidR="007F7BC1" w:rsidRDefault="007F7BC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[Mg]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Masa odpadów </w:t>
            </w:r>
            <w:r>
              <w:rPr>
                <w:rFonts w:ascii="Arial" w:hAnsi="Arial" w:cs="Arial"/>
                <w:sz w:val="20"/>
                <w:szCs w:val="20"/>
              </w:rPr>
              <w:br/>
              <w:t>o kodzie 20 03 01 poddanych innym niż składowanie procesom przetwarzania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[Mg]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Odebranych z obszarów miejskich</w:t>
            </w:r>
          </w:p>
        </w:tc>
        <w:tc>
          <w:tcPr>
            <w:tcW w:w="2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10614,37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10614,37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Odebranych z obszarów wiejskich</w:t>
            </w:r>
          </w:p>
        </w:tc>
        <w:tc>
          <w:tcPr>
            <w:tcW w:w="2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4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punktów selektywnego zbierania odpadów komunalnych, funkcjonujących na terenie gminy</w:t>
            </w:r>
          </w:p>
        </w:tc>
        <w:tc>
          <w:tcPr>
            <w:tcW w:w="44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F7BC1" w:rsidTr="007F7BC1">
        <w:trPr>
          <w:gridAfter w:val="1"/>
          <w:wAfter w:w="40" w:type="dxa"/>
          <w:trHeight w:val="590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punktu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instalacji do której zostały przekazane odpady komunalne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Kod zebranych odpadów komunalnych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zebranych odpadów komunalnych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zebranych odpadów komunalnych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[Mg]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Sposób zagospodarowania odebranych odpadów komunalnych                                         </w:t>
            </w:r>
          </w:p>
        </w:tc>
      </w:tr>
      <w:tr w:rsidR="007F7BC1" w:rsidTr="007F7BC1">
        <w:trPr>
          <w:gridAfter w:val="1"/>
          <w:wAfter w:w="40" w:type="dxa"/>
          <w:trHeight w:val="590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 Miasta Tarnobrzega </w:t>
            </w:r>
          </w:p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32 39-400 Tarnobrzeg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Eko-Top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o.o.</w:t>
            </w:r>
          </w:p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Hetmańska 120 </w:t>
            </w:r>
          </w:p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35-078 Rzeszów</w:t>
            </w:r>
          </w:p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Instalacja  do termicznego przetwarzania 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200132</w:t>
            </w: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Leki inne niż wymienione w 180108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5EE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D10</w:t>
            </w:r>
          </w:p>
        </w:tc>
      </w:tr>
      <w:tr w:rsidR="007F7BC1" w:rsidTr="007F7BC1">
        <w:trPr>
          <w:gridAfter w:val="1"/>
          <w:wAfter w:w="40" w:type="dxa"/>
          <w:trHeight w:val="1731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 Selektywnego Zbierania Odpadów Komunalnych </w:t>
            </w:r>
          </w:p>
          <w:p w:rsidR="007F7BC1" w:rsidRDefault="007F7BC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Rusinowskiego 1 39-400 Tarnobrzeg</w:t>
            </w:r>
          </w:p>
        </w:tc>
        <w:tc>
          <w:tcPr>
            <w:tcW w:w="75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Sprawozdanie podmiotu prowadzącego  Punkt Selektywnego Zbierania Odpadów komunalnych za 2015 rok stanowi załącznik nr 1  </w:t>
            </w:r>
          </w:p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III. informacja o Masie odpadów komunalnych ulegających biodegradacji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7)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4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Łączna masa selektywnie odebranych odpadów komunalnych ulegających biodegradacji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  <w:r>
              <w:rPr>
                <w:rFonts w:ascii="Arial" w:hAnsi="Arial" w:cs="Arial"/>
                <w:sz w:val="22"/>
                <w:szCs w:val="22"/>
              </w:rPr>
              <w:t xml:space="preserve"> [Mg]</w:t>
            </w:r>
          </w:p>
        </w:tc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568,78</w:t>
            </w:r>
          </w:p>
          <w:p w:rsidR="009E720B" w:rsidRDefault="009E720B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</w:p>
          <w:p w:rsidR="009E720B" w:rsidRDefault="009E720B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</w:p>
          <w:p w:rsidR="009E720B" w:rsidRDefault="009E720B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 w:rsidP="00E76D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lang w:val="pl-PL" w:eastAsia="pl-PL"/>
              </w:rPr>
              <w:lastRenderedPageBreak/>
              <w:t>przekazanych do składowania na składowisku odpadów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i adres składowiska, na które przekazano odpady komunalne ulegające biodegradacji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sz w:val="22"/>
                <w:szCs w:val="22"/>
              </w:rPr>
              <w:t>Kod odebranych odpadów komunalnych ulegających biodegradacji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odebranych odpadów komunalnych ulegających biodegradacji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3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odpadów komunalnych ulegających biodegradacji przekazanych do składowania na składowisku odpadów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 w:rsidP="00E76D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lang w:val="pl-PL" w:eastAsia="pl-PL"/>
              </w:rPr>
              <w:t>nieprzekazanych do składowania na składowisku odpadów</w:t>
            </w:r>
          </w:p>
        </w:tc>
      </w:tr>
      <w:tr w:rsidR="007F7BC1" w:rsidTr="006B5EE0">
        <w:trPr>
          <w:gridBefore w:val="1"/>
          <w:wBefore w:w="34" w:type="dxa"/>
          <w:trHeight w:val="590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i adres instalacji, </w:t>
            </w:r>
            <w:r>
              <w:rPr>
                <w:rFonts w:ascii="Arial" w:hAnsi="Arial" w:cs="Arial"/>
                <w:sz w:val="22"/>
                <w:szCs w:val="22"/>
              </w:rPr>
              <w:br/>
              <w:t>do której przekazano odpady komunalne ulegające biodegradacji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Kod odebranych odpadów komunalnych ulegających biodegradacji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odebranych odpadów komunalnych ulegających biodegradacji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odpadów komunalnych ulegających biodegradacji nieprzekazanych do składowania na składowiska odpadów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zagospodarowania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>
              <w:rPr>
                <w:rFonts w:ascii="Arial" w:hAnsi="Arial" w:cs="Arial"/>
                <w:sz w:val="22"/>
                <w:szCs w:val="22"/>
              </w:rPr>
              <w:t xml:space="preserve"> odpadów komunalnych ulegających biodegradacji nieprzekazanych do składowania na składowiska odpadów</w:t>
            </w:r>
          </w:p>
        </w:tc>
      </w:tr>
      <w:tr w:rsidR="007F7BC1" w:rsidTr="007F7BC1">
        <w:trPr>
          <w:gridBefore w:val="1"/>
          <w:wBefore w:w="34" w:type="dxa"/>
          <w:trHeight w:val="923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Segregacji i Kompostowania Odpadów ul. Strefowa 8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39-400 Tarnobrzeg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A.S.A. Tarnobrzeg sp. z o.o.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150101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35,58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Mechaniczno- biologiczne przetwarzanie</w:t>
            </w:r>
          </w:p>
        </w:tc>
      </w:tr>
      <w:tr w:rsidR="007F7BC1" w:rsidTr="006B5EE0">
        <w:trPr>
          <w:gridBefore w:val="1"/>
          <w:wBefore w:w="34" w:type="dxa"/>
          <w:trHeight w:val="70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150103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Opakowania z drewna 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Mechaniczno- biologiczne przetwarzanie</w:t>
            </w:r>
          </w:p>
        </w:tc>
      </w:tr>
      <w:tr w:rsidR="007F7BC1" w:rsidTr="006B5EE0">
        <w:trPr>
          <w:gridBefore w:val="1"/>
          <w:wBefore w:w="34" w:type="dxa"/>
          <w:trHeight w:val="590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Sortownia surowców wtórnych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-EKO Tadeusz Zych Izabela Rutowska Sp. j.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Holownicza 1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150101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520,00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Mechaniczne przetwarzanie </w:t>
            </w:r>
          </w:p>
        </w:tc>
      </w:tr>
      <w:tr w:rsidR="007F7BC1" w:rsidTr="006B5EE0">
        <w:trPr>
          <w:gridBefore w:val="1"/>
          <w:wBefore w:w="34" w:type="dxa"/>
          <w:trHeight w:val="5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BC1" w:rsidRDefault="007F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200138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Drewno inne niż wymienione w 200137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Mechaniczne przetwarzanie                                                     </w:t>
            </w:r>
          </w:p>
        </w:tc>
      </w:tr>
      <w:tr w:rsidR="007F7BC1" w:rsidTr="006B5EE0">
        <w:trPr>
          <w:gridBefore w:val="1"/>
          <w:wBefore w:w="34" w:type="dxa"/>
          <w:trHeight w:val="3993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Podmiot posiadający decyzję na zbieranie odpadów komunalnych: 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Zakład Komunalny  Spółka  z o. o., ul. Komunalna 1 , 37-450 Stalowa Wola 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200201</w:t>
            </w:r>
          </w:p>
        </w:tc>
        <w:tc>
          <w:tcPr>
            <w:tcW w:w="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ulegające biodegradacji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Zbieranie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IV. osiągniętY poziom OGRANICZENIA masy odpadów komunalnych ulegających biodegradacji kierowanych do składowania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9)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V. poziom recyklingu I PRZYGOTOWANIA DO PONOWNEGO UŻYCIA następujących frakcji odpadów komunalnych: PAPIERU, METALI, TWORZYW SZTUCZNYCH I SZKŁA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10)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odebranych z obszaru gminy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 odebranych odpadów komunalnych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odebranych odpadów komunalnych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Łączna masa odebranych odpadów komunalnych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odpadów poddanych recyklingowi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  <w:r>
              <w:rPr>
                <w:rFonts w:ascii="Arial" w:hAnsi="Arial" w:cs="Arial"/>
                <w:sz w:val="22"/>
                <w:szCs w:val="22"/>
              </w:rPr>
              <w:t xml:space="preserve"> [Mg]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odpadów przygotowanych do ponownego użycia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150101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Opakowania z papieru i tektury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555,58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503,58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150102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Opakowania z tworzyw sztucznych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522,87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344,0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</w:tblGrid>
            <w:tr w:rsidR="007F7BC1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7F7BC1" w:rsidRDefault="007F7BC1"/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7F7BC1" w:rsidRDefault="007F7BC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7F7BC1" w:rsidRDefault="007F7BC1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150106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 opakowaniowe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150104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Opakowania z metali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150107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470,7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293,70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1178"/>
        </w:trPr>
        <w:tc>
          <w:tcPr>
            <w:tcW w:w="4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Osiągnięty poziom recyklingu, przygotowania do ponownego użycia następujących frakcji odpadów komunalnych: papieru, metali, tworzyw sztucznych i szkła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  <w:r>
              <w:rPr>
                <w:rFonts w:ascii="Arial" w:hAnsi="Arial" w:cs="Arial"/>
                <w:sz w:val="22"/>
                <w:szCs w:val="22"/>
              </w:rPr>
              <w:t xml:space="preserve"> [%]</w:t>
            </w:r>
          </w:p>
        </w:tc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41,54%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VI. poziom recyklingu, przygotowania do ponownego użycia i odzysku innymi metodami innych niż niebezpieczne odpadów budowlanych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  <w:t>i rozbiórkowych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12)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z odebranych z obszaru gminy odpadów komunalnych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Kod odebranych odpadów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odebranych odpadów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Łączna masa odebranych odpadów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odpadów poddanych recyklingowi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odpadów przygotowanych do ponownego użycia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Masa odpadów poddanych odzyskowi innymi metodami niż recykling </w:t>
            </w:r>
            <w:r>
              <w:rPr>
                <w:rFonts w:ascii="Arial" w:hAnsi="Arial" w:cs="Arial"/>
                <w:sz w:val="22"/>
                <w:szCs w:val="22"/>
              </w:rPr>
              <w:br/>
              <w:t>i ponowne użycie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170101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293,90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293,90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170102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Gruz ceglany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15,60</w:t>
            </w:r>
          </w:p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170107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203,20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202,40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170202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170203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Tworzywa sztuczne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170604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izolacyjne inne niż wymienione w 170601 i 170603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212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170904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budowy, remontów i demontażu inne niż wymienione w 170901, 170902 i 170903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10,70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806"/>
        </w:trPr>
        <w:tc>
          <w:tcPr>
            <w:tcW w:w="4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Osiągnięty poziom recyklingu, przygotowania do ponownego użycia i odzysku innymi metodami innych niż niebezpieczne odpadów budowlanych i rozbiórkowych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  <w:r>
              <w:rPr>
                <w:rFonts w:ascii="Arial" w:hAnsi="Arial" w:cs="Arial"/>
                <w:sz w:val="22"/>
                <w:szCs w:val="22"/>
              </w:rPr>
              <w:t xml:space="preserve"> [%]</w:t>
            </w:r>
          </w:p>
        </w:tc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91,96%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VII. liczbA właścicieli nieruchomości, od których zostały odebrane odpady komunalne</w:t>
            </w:r>
          </w:p>
        </w:tc>
      </w:tr>
      <w:tr w:rsidR="007F7BC1" w:rsidTr="007F7BC1">
        <w:trPr>
          <w:gridBefore w:val="1"/>
          <w:wBefore w:w="34" w:type="dxa"/>
          <w:trHeight w:val="681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18372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VIII. LICZBA właścicieli nieruchomości, którzy zbierają odpady komunalne w sposób niezgodny z regulaminem utrzymania czystości i porządku na terenie gminy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14)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7BC1" w:rsidTr="007F7BC1">
        <w:trPr>
          <w:gridBefore w:val="1"/>
          <w:wBefore w:w="34" w:type="dxa"/>
          <w:trHeight w:val="763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IX. rodzaj i ilość nieczystoŚci ciekłych odebranych z obszaru gminy</w:t>
            </w:r>
          </w:p>
        </w:tc>
      </w:tr>
      <w:tr w:rsidR="007F7BC1" w:rsidTr="007F7BC1">
        <w:trPr>
          <w:gridBefore w:val="1"/>
          <w:wBefore w:w="34" w:type="dxa"/>
          <w:trHeight w:val="590"/>
        </w:trPr>
        <w:tc>
          <w:tcPr>
            <w:tcW w:w="4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odebranych z obszaru gminy nieczystości ciekłych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odebranych z obszaru gminy nieczystości ciekłych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7F7BC1" w:rsidRDefault="007F7BC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[m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7F7BC1" w:rsidTr="009E720B">
        <w:trPr>
          <w:gridBefore w:val="1"/>
          <w:wBefore w:w="34" w:type="dxa"/>
          <w:trHeight w:val="992"/>
        </w:trPr>
        <w:tc>
          <w:tcPr>
            <w:tcW w:w="4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BC1" w:rsidRDefault="007F7BC1" w:rsidP="009E7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Bytowe</w:t>
            </w:r>
            <w:bookmarkStart w:id="0" w:name="_GoBack"/>
            <w:bookmarkEnd w:id="0"/>
          </w:p>
        </w:tc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7BC1" w:rsidRDefault="007F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1498,7</w:t>
            </w:r>
          </w:p>
        </w:tc>
      </w:tr>
      <w:tr w:rsidR="007F7BC1" w:rsidTr="007F7BC1">
        <w:trPr>
          <w:gridBefore w:val="1"/>
          <w:wBefore w:w="34" w:type="dxa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X. DODATKOWE UWAGI</w:t>
            </w:r>
          </w:p>
        </w:tc>
      </w:tr>
      <w:tr w:rsidR="007F7BC1" w:rsidTr="007F7BC1">
        <w:trPr>
          <w:gridBefore w:val="1"/>
          <w:wBefore w:w="34" w:type="dxa"/>
          <w:trHeight w:val="1808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F7BC1" w:rsidTr="007F7BC1">
        <w:trPr>
          <w:gridBefore w:val="1"/>
          <w:wBefore w:w="34" w:type="dxa"/>
        </w:trPr>
        <w:tc>
          <w:tcPr>
            <w:tcW w:w="9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BC1" w:rsidRDefault="007F7BC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XI. DANE OSOBY WYPEŁNIAJĄCEJ SPRAWOZDANIE</w:t>
            </w:r>
          </w:p>
        </w:tc>
      </w:tr>
      <w:tr w:rsidR="007F7BC1" w:rsidTr="007F7BC1">
        <w:trPr>
          <w:gridBefore w:val="1"/>
          <w:wBefore w:w="34" w:type="dxa"/>
        </w:trPr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Imię</w:t>
            </w:r>
          </w:p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Agnieszka</w:t>
            </w:r>
          </w:p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</w:p>
        </w:tc>
        <w:tc>
          <w:tcPr>
            <w:tcW w:w="47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Nazwisko</w:t>
            </w:r>
          </w:p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Korczak</w:t>
            </w:r>
          </w:p>
        </w:tc>
      </w:tr>
      <w:tr w:rsidR="007F7BC1" w:rsidTr="007F7BC1">
        <w:trPr>
          <w:gridBefore w:val="1"/>
          <w:wBefore w:w="34" w:type="dxa"/>
        </w:trPr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vertAlign w:val="superscript"/>
                <w:lang w:val="pl-PL"/>
              </w:rPr>
            </w:pPr>
            <w:r>
              <w:rPr>
                <w:rFonts w:ascii="Arial" w:hAnsi="Arial" w:cs="Arial"/>
                <w:position w:val="-6"/>
                <w:lang w:val="pl-PL"/>
              </w:rPr>
              <w:t>Telefon służbowy</w:t>
            </w:r>
            <w:r>
              <w:rPr>
                <w:rFonts w:ascii="Arial" w:hAnsi="Arial" w:cs="Arial"/>
                <w:position w:val="-6"/>
                <w:vertAlign w:val="superscript"/>
                <w:lang w:val="pl-PL"/>
              </w:rPr>
              <w:t>15)</w:t>
            </w:r>
          </w:p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lang w:val="pl-PL"/>
              </w:rPr>
            </w:pPr>
            <w:r>
              <w:rPr>
                <w:rFonts w:ascii="Arial" w:hAnsi="Arial" w:cs="Arial"/>
              </w:rPr>
              <w:t>15 8 22 65 70 w 2</w:t>
            </w:r>
            <w:r>
              <w:rPr>
                <w:rFonts w:ascii="Arial" w:hAnsi="Arial" w:cs="Arial"/>
                <w:lang w:val="pl-PL"/>
              </w:rPr>
              <w:t>11</w:t>
            </w:r>
          </w:p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lang w:val="pl-PL"/>
              </w:rPr>
            </w:pP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lang w:val="pl-PL"/>
              </w:rPr>
            </w:pPr>
            <w:r>
              <w:rPr>
                <w:rFonts w:ascii="Arial" w:hAnsi="Arial" w:cs="Arial"/>
                <w:position w:val="-6"/>
                <w:lang w:val="pl-PL"/>
              </w:rPr>
              <w:t>Faks służbowy</w:t>
            </w:r>
            <w:r>
              <w:rPr>
                <w:rFonts w:ascii="Arial" w:hAnsi="Arial" w:cs="Arial"/>
                <w:position w:val="-6"/>
                <w:vertAlign w:val="superscript"/>
                <w:lang w:val="pl-PL"/>
              </w:rPr>
              <w:t>15)</w:t>
            </w:r>
          </w:p>
        </w:tc>
        <w:tc>
          <w:tcPr>
            <w:tcW w:w="3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vertAlign w:val="superscript"/>
                <w:lang w:val="en-US"/>
              </w:rPr>
            </w:pPr>
            <w:r>
              <w:rPr>
                <w:rFonts w:ascii="Arial" w:hAnsi="Arial" w:cs="Arial"/>
                <w:position w:val="-6"/>
                <w:lang w:val="en-US"/>
              </w:rPr>
              <w:t>E-mail służbowy</w:t>
            </w:r>
            <w:r>
              <w:rPr>
                <w:rFonts w:ascii="Arial" w:hAnsi="Arial" w:cs="Arial"/>
                <w:position w:val="-6"/>
                <w:vertAlign w:val="superscript"/>
                <w:lang w:val="en-US"/>
              </w:rPr>
              <w:t>15)</w:t>
            </w:r>
          </w:p>
          <w:p w:rsidR="007F7BC1" w:rsidRDefault="007F7BC1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lang w:val="en-US"/>
              </w:rPr>
            </w:pPr>
            <w:r>
              <w:rPr>
                <w:rFonts w:ascii="Arial" w:hAnsi="Arial" w:cs="Arial"/>
                <w:position w:val="-6"/>
                <w:lang w:val="en-US"/>
              </w:rPr>
              <w:t>a.korczak@um.tarnobrzeg.pl</w:t>
            </w:r>
          </w:p>
        </w:tc>
      </w:tr>
      <w:tr w:rsidR="007F7BC1" w:rsidTr="007F7BC1">
        <w:trPr>
          <w:gridBefore w:val="1"/>
          <w:wBefore w:w="34" w:type="dxa"/>
        </w:trPr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1" w:rsidRDefault="007F7BC1">
            <w:pPr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Data</w:t>
            </w:r>
          </w:p>
          <w:p w:rsidR="007F7BC1" w:rsidRDefault="007F7BC1">
            <w:pPr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65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Podpis i pieczątka</w:t>
            </w:r>
            <w:r>
              <w:rPr>
                <w:rFonts w:ascii="Arial" w:hAnsi="Arial" w:cs="Arial"/>
                <w:position w:val="-6"/>
                <w:sz w:val="20"/>
                <w:szCs w:val="20"/>
                <w:vertAlign w:val="superscript"/>
              </w:rPr>
              <w:t>15)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wójta, burmistrza lub prezydenta miasta</w:t>
            </w:r>
          </w:p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7BC1" w:rsidRDefault="007F7BC1">
            <w:pPr>
              <w:jc w:val="both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</w:tr>
    </w:tbl>
    <w:p w:rsidR="007F7BC1" w:rsidRDefault="007F7BC1" w:rsidP="007F7BC1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:rsidR="000B26C3" w:rsidRDefault="000B26C3"/>
    <w:sectPr w:rsidR="000B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2F"/>
    <w:rsid w:val="000B26C3"/>
    <w:rsid w:val="006B5EE0"/>
    <w:rsid w:val="007F7BC1"/>
    <w:rsid w:val="009E720B"/>
    <w:rsid w:val="00A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B510"/>
  <w15:chartTrackingRefBased/>
  <w15:docId w15:val="{456871C2-AEE7-4859-806B-754B58D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BC1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BC1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7F7BC1"/>
    <w:rPr>
      <w:rFonts w:ascii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7F7BC1"/>
    <w:pPr>
      <w:ind w:left="720"/>
    </w:pPr>
    <w:rPr>
      <w:rFonts w:eastAsiaTheme="minorHAnsi"/>
      <w:szCs w:val="22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7F7B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F7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1662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5</cp:revision>
  <dcterms:created xsi:type="dcterms:W3CDTF">2017-10-12T10:30:00Z</dcterms:created>
  <dcterms:modified xsi:type="dcterms:W3CDTF">2017-10-12T10:40:00Z</dcterms:modified>
</cp:coreProperties>
</file>