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88"/>
        <w:gridCol w:w="193"/>
        <w:gridCol w:w="145"/>
        <w:gridCol w:w="769"/>
        <w:gridCol w:w="189"/>
        <w:gridCol w:w="170"/>
        <w:gridCol w:w="147"/>
        <w:gridCol w:w="64"/>
        <w:gridCol w:w="72"/>
        <w:gridCol w:w="406"/>
        <w:gridCol w:w="1295"/>
        <w:gridCol w:w="148"/>
        <w:gridCol w:w="64"/>
        <w:gridCol w:w="422"/>
        <w:gridCol w:w="75"/>
        <w:gridCol w:w="67"/>
        <w:gridCol w:w="216"/>
        <w:gridCol w:w="130"/>
        <w:gridCol w:w="154"/>
        <w:gridCol w:w="425"/>
        <w:gridCol w:w="350"/>
        <w:gridCol w:w="145"/>
        <w:gridCol w:w="284"/>
        <w:gridCol w:w="179"/>
        <w:gridCol w:w="34"/>
        <w:gridCol w:w="230"/>
        <w:gridCol w:w="57"/>
        <w:gridCol w:w="208"/>
        <w:gridCol w:w="214"/>
        <w:gridCol w:w="72"/>
        <w:gridCol w:w="1134"/>
      </w:tblGrid>
      <w:tr w:rsidR="00C57CA9" w:rsidTr="00C57CA9">
        <w:trPr>
          <w:trHeight w:val="1785"/>
        </w:trPr>
        <w:tc>
          <w:tcPr>
            <w:tcW w:w="63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SPRAWOZDANIE PREZYDENTA MIASTA Z REALIZACJI ZADAŃ Z</w:t>
            </w:r>
            <w:r>
              <w:t> 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ZA 2016 ROK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C57CA9">
              <w:rPr>
                <w:b/>
                <w:color w:val="FF0000"/>
                <w:kern w:val="0"/>
                <w:sz w:val="24"/>
                <w:szCs w:val="24"/>
                <w:lang w:eastAsia="pl-PL"/>
              </w:rPr>
              <w:t>KOREKTA</w:t>
            </w:r>
          </w:p>
        </w:tc>
        <w:tc>
          <w:tcPr>
            <w:tcW w:w="3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br/>
              <w:t>1) MARSZAŁEK WOJEWÓDZTWA PODKARPAKIEGO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2) PODKARPACKI WOJEWÓDZKI  INSPEKTOR OCHRONY ŚRODOWISKA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gminy/związku międzygminnego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TARNOBRZEG 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gminy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3)</w:t>
            </w:r>
            <w:r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0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MIEJSKA</w:t>
            </w:r>
          </w:p>
        </w:tc>
      </w:tr>
      <w:tr w:rsidR="00C57CA9" w:rsidTr="00C57CA9">
        <w:trPr>
          <w:trHeight w:val="1425"/>
        </w:trPr>
        <w:tc>
          <w:tcPr>
            <w:tcW w:w="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Liczba mieszkańców gminy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 1995 r. zgodnie z danymi GUS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 roku sprawozdawczym, zgodnie z danymi  pochodzącymi z rejestru mieszkańców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gminy (lub gmin należących do związku) według stanu na dzień 31 grudnia roku objętego sprawozdaniem</w:t>
            </w:r>
          </w:p>
        </w:tc>
      </w:tr>
      <w:tr w:rsidR="00C57CA9" w:rsidTr="00C57CA9">
        <w:trPr>
          <w:trHeight w:val="300"/>
        </w:trPr>
        <w:tc>
          <w:tcPr>
            <w:tcW w:w="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Liczba mieszkańców miasta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51.363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47.703</w:t>
            </w:r>
          </w:p>
        </w:tc>
      </w:tr>
      <w:tr w:rsidR="00C57CA9" w:rsidTr="00C57CA9">
        <w:trPr>
          <w:trHeight w:val="300"/>
        </w:trPr>
        <w:tc>
          <w:tcPr>
            <w:tcW w:w="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Liczba mieszkańców miasta powyżej 50 tys. mieszkańców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300"/>
        </w:trPr>
        <w:tc>
          <w:tcPr>
            <w:tcW w:w="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Liczba mieszkańców miasta poniżej 50 tys. mieszkańców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47,703</w:t>
            </w:r>
          </w:p>
        </w:tc>
      </w:tr>
      <w:tr w:rsidR="00C57CA9" w:rsidTr="00C57CA9">
        <w:trPr>
          <w:trHeight w:val="300"/>
        </w:trPr>
        <w:tc>
          <w:tcPr>
            <w:tcW w:w="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Liczba mieszkańców wsi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585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gminy/Związku międzygminnego</w:t>
            </w:r>
          </w:p>
        </w:tc>
      </w:tr>
      <w:tr w:rsidR="00C57CA9" w:rsidTr="00C57CA9">
        <w:trPr>
          <w:trHeight w:val="585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a) Informacja o odebranych odpadach komunalnych nieulegających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</w:tr>
      <w:tr w:rsidR="00C57CA9" w:rsidTr="00C57CA9">
        <w:trPr>
          <w:trHeight w:val="346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13456,350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Centralny Okręg Przemysłowy 25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37-450 Stalowa Wola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10,240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170182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niewymienione odpady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3,540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Sortownia surowców wtórnych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SanTa- EKO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Sp. z o.o.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Holownicza 1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27-600 Sandomierz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97,669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565,480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Przedsiębiorstwo Wielobranżowe Jakub Mroczek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Ocicka 43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decyzje na zbieranie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Opakowania z metali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0,480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Opakowania z metali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0,260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150105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wielomateriałowe 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2,520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4,140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Sortownia surowców wtórnych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SanTa- EKO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ul. Holownicza 1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27-600 Sandomierz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127,250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327,320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531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Przekazano osobom  fizycznym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49,420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Odzysk poza instalacjami i poza urządzeniami 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2,580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Składowisko odpadów innych niż niebezpieczne i obojętne „Pocieszka”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Pocieszka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28-200 Staszów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83,460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102,640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PPHU DORMAG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Henryk Fornalski 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Mickiewicza 47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97-360 Barczkowice (działka 118/1)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posiada zezwolenie na zbieranie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Materiały izolacyjne inne niż wymienione w 170601 i 170603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5,280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budowy, remontów i demontażu inne niż wymienione w 170901, 170902 i 170903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7,400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Clif Sp. z o.o.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Piłsudskiego 53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32-050 Skawina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posiada  zezwolenie na zbieranie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200111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Tekstylia 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0,615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SanTa-EKO</w:t>
            </w:r>
          </w:p>
          <w:p w:rsidR="00C57CA9" w:rsidRDefault="00C57C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Holownicza 1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27-600 Sandomierz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posiada zezwolenie na zbieranie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200111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Tekstylia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0,160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Clif Sp.z o.o.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Piłsudskiego 53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32-050 Skawina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posiada  zezwolenie na zbieranie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Zużyte urządzenia elektryczne i elektroniczne inne niż wymienione w 200121 i 200123 zawierające niebezpieczne składniki(1)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0,100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Remondis Elektrorecykling Sp. z o.o. Zakład przetwarzania sprzętu elektrycznego i baterii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Zawodzie 16,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02-891 Warszawa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0,220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MB Recycling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ul. Czarnowska 56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26-065 Piekoszów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Zakład przetwarzania zużytych sprzętów elektronicznych i elektrycznych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1,200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PGKiM w Sandomierzu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sp z o.o.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 Przemysłowa 12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27-600Sandomierz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34,673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PPHU DORMAG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Fornalski . ul. Mickiewicza 47 (działka 118/1)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97-360 Barczkowice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posiada zezwolenie na zbieranie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18,040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Instalacja  do wytwarzania paliwa alternatywnego z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Wtór-Steel </w:t>
            </w:r>
            <w:r>
              <w:rPr>
                <w:sz w:val="24"/>
                <w:szCs w:val="24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Grabskiego 12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37-450 Stalowa Wola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45,800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 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152,080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63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15098,920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b) Dodatkowa informacja o odpadach o kodzie 20 03 01</w:t>
            </w:r>
          </w:p>
        </w:tc>
      </w:tr>
      <w:tr w:rsidR="00C57CA9" w:rsidTr="00C57CA9">
        <w:trPr>
          <w:trHeight w:val="1710"/>
        </w:trPr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7CA9" w:rsidRDefault="00C57CA9">
            <w:pPr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odebranych odpadów o kodzie 20 03 01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o kodzie 20 03 01 poddanych składowaniu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o kodzie 20 03 01 poddanych innym niż składowanie procesom przetwarzania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 [Mg]</w:t>
            </w:r>
          </w:p>
        </w:tc>
      </w:tr>
      <w:tr w:rsidR="00C57CA9" w:rsidTr="00C57CA9">
        <w:trPr>
          <w:trHeight w:val="300"/>
        </w:trPr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13466,590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13466,590</w:t>
            </w:r>
          </w:p>
        </w:tc>
      </w:tr>
      <w:tr w:rsidR="00C57CA9" w:rsidTr="00C57CA9">
        <w:trPr>
          <w:trHeight w:val="300"/>
        </w:trPr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300"/>
        </w:trPr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13466,590</w:t>
            </w: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13466,590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c) Informacja o selektywnie odebranych odpadach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10)</w:t>
            </w:r>
          </w:p>
        </w:tc>
      </w:tr>
      <w:tr w:rsidR="00C57CA9" w:rsidTr="00C57CA9">
        <w:trPr>
          <w:trHeight w:val="1995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Sortownia surowców wtórnych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SanTa-EKO </w:t>
            </w:r>
            <w:r>
              <w:rPr>
                <w:sz w:val="24"/>
                <w:szCs w:val="24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Holownicza 1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27-600 Sandomierz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347,856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A.S.A. Tarnobrzeg </w:t>
            </w:r>
            <w:r>
              <w:rPr>
                <w:sz w:val="24"/>
                <w:szCs w:val="24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206,240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Centralny Okręg Przemysłowy 25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37-450 Stalowa Wola 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ex150106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25,540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A.S.A. Tarnobrzeg</w:t>
            </w:r>
            <w:r>
              <w:rPr>
                <w:sz w:val="24"/>
                <w:szCs w:val="24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150103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drewna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0,110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Segregacji i Kompostowania Odpadów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A.S.A. Tarnobrzeg </w:t>
            </w:r>
            <w:r>
              <w:rPr>
                <w:sz w:val="24"/>
                <w:szCs w:val="24"/>
              </w:rPr>
              <w:br/>
              <w:t>Sp. z o.o.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Strefowa 8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Drewno inne niż wymienione w 200137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0,240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62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579,986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d) Informacja o odpadach odebranych z terenu gminy/związku międzygminnego w danym roku sprawozdawczym i magazynowanych (ulegających i nieulegających biodegradacji)</w:t>
            </w: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Zmieszane odpady z betonu, gruzu ceglanego, odpadowych materiałów ceramicznych i elementów wyposażenia inne niż  wymienione w 170106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30,960</w:t>
            </w: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170203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Tworzywa sztuczne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4,320</w:t>
            </w: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Materiały izolacyjne inne niż wymienione w 170601 i 170603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2,180</w:t>
            </w: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Odpady wielkogabarytowe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14,560</w:t>
            </w:r>
          </w:p>
        </w:tc>
      </w:tr>
      <w:tr w:rsidR="00C57CA9" w:rsidTr="00C57CA9">
        <w:trPr>
          <w:trHeight w:val="300"/>
        </w:trPr>
        <w:tc>
          <w:tcPr>
            <w:tcW w:w="79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52,020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 w:rsidP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e) Informacja o odpadach magazynowanych w poprzednich latach i przekazanych do zagospodarowania w danym roku sprawozdawczym (ulegających i nieulegających biodegradacji)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Nazwa i adres instalacji</w:t>
            </w:r>
            <w:r>
              <w:rPr>
                <w:kern w:val="0"/>
                <w:vertAlign w:val="superscript"/>
                <w:lang w:eastAsia="pl-PL"/>
              </w:rPr>
              <w:t>6)</w:t>
            </w:r>
            <w:r>
              <w:rPr>
                <w:kern w:val="0"/>
                <w:lang w:eastAsia="pl-PL"/>
              </w:rPr>
              <w:t>, do której zostały przekazane odpady komunalne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magaz.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Rok sprawo-zdawczy, w którym odpady zostały wykazane jako odebrane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PGKIM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 xml:space="preserve">Sp z o.o.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 xml:space="preserve">w Sandomierzu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Przemysłowa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C57CA9" w:rsidRDefault="00C57CA9" w:rsidP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zezwolenie na zbieranie 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0,030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Zbieranie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0,030</w:t>
            </w: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6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gminy/związku międzygminnego punktach selektywnego zbierania odpadów komunalnych</w:t>
            </w:r>
          </w:p>
        </w:tc>
      </w:tr>
      <w:tr w:rsidR="00C57CA9" w:rsidTr="00C57CA9">
        <w:trPr>
          <w:trHeight w:val="585"/>
        </w:trPr>
        <w:tc>
          <w:tcPr>
            <w:tcW w:w="6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</w:t>
            </w:r>
          </w:p>
        </w:tc>
      </w:tr>
      <w:tr w:rsidR="00C57CA9" w:rsidTr="00C57CA9">
        <w:trPr>
          <w:trHeight w:val="123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PSZOK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ul.Rusinowskiego 1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39-400 Tarnobrzeg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Zarządca A.S.A. Tarnobrzeg Sp. z o.o.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1,868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 w:rsidP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39-400 Tarnobrzeg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0,101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0,593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</w:t>
            </w: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150110*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0,076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Wtór-Steel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150110*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0,052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Przerobu Odpadów Przemysłowych PPUG „VIG” 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Pułaskiego 68 g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42-300 Myszków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2,621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posiadający zezwolenie na zbieranie odpadów Zakład Gospodarki Komunalnej w Krzeszowie 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Sigiełki 37-418 Krzeszów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28,190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Przekazano osobom fizycznym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37,696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Składowisko odpadów innych niż niebezpieczne i obojętne, Zakład Unieszkodliwiania Odpadów  „Janik”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27-415 Kunów, Janik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4,330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3,260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PPHU DROMAG  Henryk Fornalski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Mickiewicza 47 (działka 118/1)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97-360 Braczkowice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3,370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posiadający zezwolenie na zbieranie A.S.A. Tarnobrzeg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200121*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MB Recykling Sp. z o.o. PGO Sp..k.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200121*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200123*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Urządzenia zawierające freony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0,139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200123*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0,040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Leki inne niż wymienione w 200131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0,021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0,068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A.S.A. Tarnobrzeg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200135*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Zużyte urządzenia elektryczne i elektroniczne inne niż wymienione w 200121 i 200123 zawierające niebezpieczne składniki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1,079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w200121,200123,200135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5,095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0,011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200140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0,113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41,507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1932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19,890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PPHU DORMAG  Henryk Fornalski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Mickiewicza 47 (działka 118/1)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97-360 Barczkowice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Zbieranie </w:t>
            </w:r>
          </w:p>
        </w:tc>
      </w:tr>
      <w:tr w:rsidR="00C57CA9" w:rsidTr="00C57CA9">
        <w:trPr>
          <w:trHeight w:val="1932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papieru tektury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1,553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A.S.A. Tarnobrzeg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1552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200201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Odpady ulegające biodegradacji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28,219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Kompostownia osadów i biokomponentów KOMWITA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Siedlanka Boczna 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37-300 Leżajsk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C57CA9" w:rsidTr="00C57CA9">
        <w:trPr>
          <w:trHeight w:val="2242"/>
        </w:trPr>
        <w:tc>
          <w:tcPr>
            <w:tcW w:w="2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PSZOK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Rusinowskiego 1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  <w:p w:rsidR="00C57CA9" w:rsidRDefault="00C57C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Zarządca </w:t>
            </w:r>
          </w:p>
          <w:p w:rsidR="00C57CA9" w:rsidRDefault="00C57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SanTa-EKO </w:t>
            </w:r>
          </w:p>
          <w:p w:rsidR="00C57CA9" w:rsidRDefault="00C57C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Sp. z o.o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200399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komunalne niewymienione w innych podgrupach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6,450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Składowisko Odpadów „Stalowa Wola” Miejski Zakład Komunalny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Komunalna 1</w:t>
            </w:r>
          </w:p>
          <w:p w:rsidR="00C57CA9" w:rsidRDefault="00C57CA9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14,995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SanTa- EKO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Holownicza 1 27-600 Sandomierz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decyzje na zbieranie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0,406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Sp. 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So 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ul. B. Głowackiego 4A/15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 zawierające niebezpieczne składniki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0,240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So 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 i 200135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0,141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So .k.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B. Głowackiego 4A/15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25-368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0,149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Przedsiębiorstwo Gospodarki Komunalnej i Mieszkaniowej w Sandomierzu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Przemysłowa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Podmiot posiada zezwolenie na zbieranie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Zużyte opony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0,885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Trans Południe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 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Podgrodzie 8 B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39-200 Dębica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130206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Syntetyczne oleje silnikowe, przekładniowe i smarowe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0,090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„ANPOL” s. c. Grzegorz Studziński Andrzej Szczurek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Zadwór 7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38-440 Iwonicz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Oleje tłuszcze inne niż wymienione w 200125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0,063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pStyle w:val="Tekstkomentarz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do wytwarzania paliwa alternatywnego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Firma Usługowo-Handlowa EKO-TOP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 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Hetmańska 120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C57CA9" w:rsidTr="00C57CA9">
        <w:trPr>
          <w:trHeight w:val="1734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0,343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Firma Handlowa Bożena Chojnacka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Sandomierska 43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39-432 Gorzyce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17,843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Odzysk poza instalacjami i urządzeniami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budowy, remontów i demontażu inne niż wymienione w 170901,170902 i 170903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5,928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Składowisko odpadów innych niż niebezpieczne i obojętne, Zakład Unieszkodliwiania Odpadów  „Janik”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27-415 Kunów, Janik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C57CA9" w:rsidTr="00C57CA9">
        <w:trPr>
          <w:trHeight w:val="138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200201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1,720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Kompostownia Osadów i Biokomponentów KOMWITA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Siedlanka Boczna 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37-300 Leżajsk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PSZOK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Strefowa 8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39-400 Tarnobrzeg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Zarządca A.S.A. Tarnobrzeg Sp. z o.o.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tworzyw sztucznych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1,810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 metali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0,020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 wielomateriałowe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0,050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Zmieszane odpady opakowaniowe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0,010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0,520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150110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zawierające pozostałości  substancji niebezpiecznych  lub nimi zanieczyszczone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0,040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zezwolenie  na zbieranie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Wtór-Steel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1684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Zużyte opony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0,530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zezwolenie  na zbieranie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Zakład Gospodarki Komunalnej 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Sigiełki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37-418 Krzeszów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betonu oraz gruz betonowy z rozbiórek i remontów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2,190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Przekazano osobom fizycznym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10,944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Zmieszane odpady z betonu, gruzu ceglanego, odpadowych materiałów ceramicznych i elementów </w:t>
            </w:r>
            <w:r>
              <w:rPr>
                <w:kern w:val="0"/>
                <w:sz w:val="24"/>
                <w:szCs w:val="24"/>
                <w:lang w:eastAsia="pl-PL"/>
              </w:rPr>
              <w:lastRenderedPageBreak/>
              <w:t>wyposażenia inne niż wymienione w 170106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12,406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Składowisko odpadów innych  niż niebezpieczne i obojętne „Pocieszka”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PGKIM Sp. z o.o ul Wojska Polskiego 3 28-200 Staszów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R5</w:t>
            </w:r>
          </w:p>
        </w:tc>
      </w:tr>
      <w:tr w:rsidR="00C57CA9" w:rsidTr="00C57CA9">
        <w:trPr>
          <w:trHeight w:val="176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200110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Odzież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0,530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Urządzenia  zawierające freony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0,020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ul. B. Głowackiego 4A/15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25-368 Kielce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Zakład przetwarzania zużytych sprzętów elektronicznych i elektrycznych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200121,200123,i 200135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1,590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Przedsiębiorstwo Gospodarki Odpadami Sp. k.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ul. B. Głowackiego 4A/15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25-368 Kielce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Zakład przetwarzania zużytych sprzętów elektronicznych i elektrycznych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Drewno inne niż wymienione w 200137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0,140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Tworzywa sztuczne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0,520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4,980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15,000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Instalacja do wytwarzania paliwa alternatywnego z odpadów Wtór-Steel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Grabskiego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0,730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Zakład Segregacji i Kompostowania Opadów  A.S.A. Tarnobrzeg  S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 ul. Strefowa 8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57CA9" w:rsidTr="00C57CA9">
        <w:trPr>
          <w:trHeight w:val="2208"/>
        </w:trPr>
        <w:tc>
          <w:tcPr>
            <w:tcW w:w="2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200108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Odpady kuchenne ulegające biodegradacji 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10,870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Instalacja do kompostowania Miejskie Przedsiębiorstwo Gospodarki Komunalnej Sp. z o.o. w Zabrzu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Cmentarna 19F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41-800 Zabrze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C57CA9" w:rsidTr="00C57CA9">
        <w:trPr>
          <w:trHeight w:val="300"/>
        </w:trPr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Miasta Tarnobrzega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ul. Kościuszki 32 39-400 Tarnobrzeg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200132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Leki inne niż wymienione w 180108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1,507</w:t>
            </w: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Eko-Top Sp. z o.o.</w:t>
            </w:r>
          </w:p>
          <w:p w:rsidR="00C57CA9" w:rsidRDefault="00C57CA9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Hetmańska 120 </w:t>
            </w:r>
          </w:p>
          <w:p w:rsidR="00C57CA9" w:rsidRDefault="00C57CA9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35-078 Rzeszów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Instalacja  do termicznego przetwarzania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C57CA9" w:rsidTr="00C57CA9">
        <w:trPr>
          <w:trHeight w:val="300"/>
        </w:trPr>
        <w:tc>
          <w:tcPr>
            <w:tcW w:w="5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293,556</w:t>
            </w:r>
          </w:p>
        </w:tc>
        <w:tc>
          <w:tcPr>
            <w:tcW w:w="3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a) Informacja o odpadach zebranych z terenu gminy/związku międzygminnego w danym roku sprawozdawczym i magazynowanych (ulegających i nieulegających biodegradacji)</w:t>
            </w:r>
          </w:p>
          <w:p w:rsidR="00A23206" w:rsidRDefault="00A23206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23206" w:rsidRDefault="00A23206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3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  <w:p w:rsidR="00A23206" w:rsidRDefault="00A2320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79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  <w:p w:rsidR="00A23206" w:rsidRDefault="00A2320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b) Informacja o odpadach magazynowanych w poprzednich latach i przekazanych do</w:t>
            </w:r>
            <w:r>
              <w:t> 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>
              <w:rPr>
                <w:kern w:val="0"/>
                <w:sz w:val="24"/>
                <w:szCs w:val="24"/>
                <w:lang w:eastAsia="pl-PL"/>
              </w:rPr>
              <w:t>, do której zostały przekazane odpady komunalne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magazyn.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Rok sprawozda-wczy, w którym odpady zostały wykazane jako zebrane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MB Recycling Sp. z o.o.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Przedsiębiorstwo Gospodarki Odpadami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Sp. k.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ul. Głowackiego 4A/15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25-368 Kielce</w:t>
            </w:r>
          </w:p>
          <w:p w:rsidR="00C57CA9" w:rsidRDefault="00C57CA9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Zakład przetwarzania zużytych sprzętów elektron. i elektrycznych 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Lampy fluoroscencyjne i inne odpady zawierające rtęć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Urządzenia zawierające freony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1,048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0,026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 i 200123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0,543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Zużyte urządzenia elektryczne i elektroniczne i inne niż wymienione w 200121, 200123 i 20013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0,643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Instalacja do termicznego przetwarzania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Firma Usługowo-Handlowa EKO-TOP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ul. Hetmańska 120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Oleje  i tłuszcze inne niż wymienione w 200125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0,060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D10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0,080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200128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Farby, tusze, farby drukarskie, kleje, </w:t>
            </w:r>
            <w:r>
              <w:rPr>
                <w:kern w:val="0"/>
                <w:sz w:val="24"/>
                <w:szCs w:val="24"/>
                <w:lang w:eastAsia="pl-PL"/>
              </w:rPr>
              <w:lastRenderedPageBreak/>
              <w:t>lepiszcze i żywice  inne niż wymienione w 200127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0,534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828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Leki inne niż wymienione w 200131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0,004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Firma Usługowo-Handlowa EKO-TOP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ul. Hetmańska 120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35-078 Rzeszów</w:t>
            </w:r>
          </w:p>
          <w:p w:rsidR="00A23206" w:rsidRDefault="00A2320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Podmiot posiada zezwolenie na zbieranie 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Detergenty inne niż wymienione w 200129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0,002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A2320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Zbiera</w:t>
            </w:r>
            <w:r w:rsidR="005578F1">
              <w:rPr>
                <w:kern w:val="0"/>
                <w:sz w:val="24"/>
                <w:szCs w:val="24"/>
                <w:lang w:eastAsia="pl-PL"/>
              </w:rPr>
              <w:t>n</w:t>
            </w:r>
            <w:r>
              <w:rPr>
                <w:kern w:val="0"/>
                <w:sz w:val="24"/>
                <w:szCs w:val="24"/>
                <w:lang w:eastAsia="pl-PL"/>
              </w:rPr>
              <w:t>ie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Firma Handlowa Bożena Chojnacka ul. Sandomierska 43 39-432 Gorzyce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 zezwolenie na zbieranie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1,377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Składowisko „Stalowa Wola” Miejski  Zakład Komunalny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Komunalna 1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37-450 Stalowa Wola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200399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Odpady komunalne niewymienione w innych podgrupach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1,300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  <w:p w:rsidR="005D297E" w:rsidRDefault="005D297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3,760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innych materiałów ceramicznych i elementów wyposażenia</w:t>
            </w:r>
          </w:p>
          <w:p w:rsidR="005D297E" w:rsidRDefault="005D297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0,497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>Składowisko odpadów innych niż niebezpieczne i obojętne, Zakład Unieszkodliwiania Odpadów  „Janik” 27-415 Kunów, Janik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170380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Odpadowa papa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0,200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D5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 odpady z budowy remontów i demontażu inne niż wymienione w 170901, 170902 i 170903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0,392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D5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PGKIM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 xml:space="preserve"> Sp. z o.o.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Przemysłowa 12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27-600 Sandomierz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Podmiot posiada  zezwolenie na zbieranie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200139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Tworzywa sztuczne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0,850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Zbieranie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11,318</w:t>
            </w: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615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IV. Informacja o masie pozostałości z sortowania i pozostałości z mechaniczno-biologicznego przetwarzania, przeznaczonych do składowania,</w:t>
            </w:r>
            <w:r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 i zebranych z terenu gminy/związku międzygminnego odpadów komunalnych</w:t>
            </w:r>
          </w:p>
        </w:tc>
      </w:tr>
      <w:tr w:rsidR="00C57CA9" w:rsidTr="00C57CA9">
        <w:trPr>
          <w:trHeight w:val="153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zebranych z terenu gminy/związku międzygminnego odpadów komunalnych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odpadów o kodzie 19 12 12 przeznaczonych do składowania powstałych po sortowaniu odpadów selektywnie odebranych i zebranych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odpadów o kodzie 19 12 12 przeznaczonych do 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powstałych po sortowaniu albo mechaniczno-biologicznym przetwarzaniu zmieszanych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Nazwa i adres składowiska, na które przekazano odpady o kodzie 19 12 12 przeznaczone do składowania wytworzone z odebranych i zebranych z terenu gminy/związku międzygminnego odpadów komunalnych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Sortownia Surowców Wtórnych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SanTa-EKO  Sp. z o.o.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ul. Holownicza 1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27-600 Sandomierz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0,870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Składowisko odpadów innych niż niebezpieczne i obojętne, Zakład Unieszkodliwiania Odpadów  „Janik”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 27-415 Kunów, Janik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Mechaniczno- Biologicznego Przetwarzania Odpadów Komunalnych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ul. Centralny Okręg Przemysłowy 25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37-450 Stalowa Wola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5,106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2,170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Składowisko „Stalowa Wola” Miejski  Zakład Komunalny </w:t>
            </w:r>
          </w:p>
          <w:p w:rsidR="00C57CA9" w:rsidRDefault="00C57C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ul. Komunalna 1 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37-450 Stalowa Wola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„ </w:t>
            </w:r>
          </w:p>
        </w:tc>
      </w:tr>
      <w:tr w:rsidR="00C57CA9" w:rsidTr="00C57CA9">
        <w:trPr>
          <w:trHeight w:val="397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SUMA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5,976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2,170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57CA9" w:rsidRDefault="00C57CA9">
            <w:pPr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9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11) 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 składowania</w:t>
            </w:r>
          </w:p>
        </w:tc>
      </w:tr>
      <w:tr w:rsidR="00C57CA9" w:rsidTr="00C57CA9">
        <w:trPr>
          <w:trHeight w:val="885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a) Informacja o masie odpadów papieru, metali, tworzyw sztucznych i szkła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12)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i poddanych recyklingowi z odpadów odebranych i zebranych z terenu gminy/związku międzygminnego w danym okresie sprawozdawczym </w:t>
            </w:r>
          </w:p>
        </w:tc>
      </w:tr>
      <w:tr w:rsidR="00C57CA9" w:rsidTr="00C57CA9">
        <w:trPr>
          <w:trHeight w:val="171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odpadów przygotowanych do 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odpadów przygotowanych do 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odpadów przygotowanych do 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C57CA9" w:rsidTr="00C57CA9">
        <w:trPr>
          <w:trHeight w:val="39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616,197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tworzyw sztucznych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397,728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4,464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Opakowania ze szkła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539,691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191201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Papier i tektura ( wysortowane z odpadów zmieszanych)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22,263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191204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Tworzywa sztuczne i guma (wysortowane z odpadów  zmieszanych)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2,120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191205</w:t>
            </w:r>
          </w:p>
        </w:tc>
        <w:tc>
          <w:tcPr>
            <w:tcW w:w="47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Szkło ( wysortowane z odpadów  zmieszanych)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91,307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12)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przygotowanych do ponownego użycia i poddanych recyklingowi z odpadów zmagazynowanych w poprzednich okresach sprawozdawczych</w:t>
            </w:r>
          </w:p>
        </w:tc>
      </w:tr>
      <w:tr w:rsidR="00C57CA9" w:rsidTr="00C57CA9">
        <w:trPr>
          <w:trHeight w:val="550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Kod odpadów magazynowanych w poprzednich okresach sprawozdawczych i w bieżącym okresie sprawozdawczym, przygotowanych do 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3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Rodzaj odpadów magazynowanych w poprzednich okresach sprawozdawczych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w bieżącym okresie sprawozdawczym, przygotowanych do 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Masa odpadów magazynowanych w poprzednich okresach sprawozdawczych i 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w bieżącym okresie sprawozdawczym, przygotowanych do 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8) </w:t>
            </w:r>
            <w:r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 zebrane</w:t>
            </w:r>
          </w:p>
        </w:tc>
      </w:tr>
      <w:tr w:rsidR="00C57CA9" w:rsidTr="00C57CA9">
        <w:trPr>
          <w:trHeight w:val="300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300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945"/>
        </w:trPr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Łączna masa odpadów papieru, metali, tworzyw sztucznych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szkła przygotowanych do ponownego użycia i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3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1673,77</w:t>
            </w:r>
          </w:p>
        </w:tc>
      </w:tr>
      <w:tr w:rsidR="00C57CA9" w:rsidTr="00C57CA9">
        <w:trPr>
          <w:trHeight w:val="585"/>
        </w:trPr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Łączna masa odebranych i zebranych odpadów komunalnych od właścicieli nieruchomości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8), 13) </w:t>
            </w:r>
            <w:r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3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15606,200</w:t>
            </w:r>
          </w:p>
        </w:tc>
      </w:tr>
      <w:tr w:rsidR="00C57CA9" w:rsidTr="00C57CA9">
        <w:trPr>
          <w:trHeight w:val="825"/>
        </w:trPr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szkła w składzie morfologicznym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14)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</w:tc>
        <w:tc>
          <w:tcPr>
            <w:tcW w:w="3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36,4%</w:t>
            </w:r>
          </w:p>
        </w:tc>
      </w:tr>
      <w:tr w:rsidR="00C57CA9" w:rsidTr="00C57CA9">
        <w:trPr>
          <w:trHeight w:val="930"/>
        </w:trPr>
        <w:tc>
          <w:tcPr>
            <w:tcW w:w="5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Osiągnięty poziom recyklingu i przygotowania do ponownego użycia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15)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</w:tc>
        <w:tc>
          <w:tcPr>
            <w:tcW w:w="38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49,18%</w:t>
            </w:r>
          </w:p>
        </w:tc>
      </w:tr>
      <w:tr w:rsidR="00C57CA9" w:rsidTr="00C57CA9">
        <w:trPr>
          <w:trHeight w:val="645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d) Informacja o masie odpadów budowlanych i rozbiórkowych będących odpadami komunalnymi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16)</w:t>
            </w:r>
            <w:r>
              <w:t xml:space="preserve">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przygotowanych do ponownego użycia, poddanych recyklingowi i innym procesom odzysku z odpadów odebranych i zebranych z terenu gminy/związku międzygminnego w danym okresie sprawozdawczym</w:t>
            </w:r>
          </w:p>
        </w:tc>
      </w:tr>
      <w:tr w:rsidR="00C57CA9" w:rsidTr="00C57CA9">
        <w:trPr>
          <w:trHeight w:val="1967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Kod odpadów przygotowanych do ponownego użycia, poddanych recyklingowi 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Rodzaj odpadów przygotowanych do ponownego użycia, poddanych recyklingowi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Masa odpadów przygotowanych do ponownego użycia, poddanych recyklingowi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z betonu oraz gruz betonowy z rozróbek i remontów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79,800</w:t>
            </w: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267,569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e) Informacja o masie odpadów budowlanych i rozbiórkowych będących odpadami komunalnymi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16)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, przygotowanych do ponownego użycia, poddanych recyklingowi i innym procesom odzysku z odpadów zmagazynowanych w poprzednich okresach sprawozdawczych</w:t>
            </w:r>
          </w:p>
        </w:tc>
      </w:tr>
      <w:tr w:rsidR="00C57CA9" w:rsidTr="00C57CA9">
        <w:trPr>
          <w:trHeight w:val="346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Pr="007E41E6" w:rsidRDefault="00C57CA9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  <w:r w:rsidRPr="007E41E6">
              <w:rPr>
                <w:kern w:val="0"/>
                <w:lang w:eastAsia="pl-PL"/>
              </w:rPr>
              <w:t xml:space="preserve">Kod odpadów magazynowanych w poprzednich okresach sprawozdawczych i </w:t>
            </w:r>
            <w:r w:rsidRPr="007E41E6">
              <w:rPr>
                <w:kern w:val="0"/>
                <w:lang w:eastAsia="pl-PL"/>
              </w:rPr>
              <w:br/>
              <w:t>w bieżącym okresie sprawozdawczym, przygotowanych do ponownego użycia, poddanych recyklingowi i innym procesom odzysku</w:t>
            </w:r>
            <w:r w:rsidRPr="007E41E6">
              <w:rPr>
                <w:kern w:val="0"/>
                <w:vertAlign w:val="superscript"/>
                <w:lang w:eastAsia="pl-PL"/>
              </w:rPr>
              <w:t>7)</w:t>
            </w:r>
          </w:p>
        </w:tc>
        <w:tc>
          <w:tcPr>
            <w:tcW w:w="3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 xml:space="preserve">w poprzednich okresach sprawozdawczych i 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w bieżącym okresie sprawozdawczym, przygotowanych do ponownego użycia, poddanych recyklingowi i 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Pr="007E41E6" w:rsidRDefault="00C57CA9">
            <w:pPr>
              <w:suppressAutoHyphens w:val="0"/>
              <w:spacing w:line="240" w:lineRule="auto"/>
              <w:jc w:val="center"/>
              <w:rPr>
                <w:kern w:val="0"/>
                <w:vertAlign w:val="superscript"/>
                <w:lang w:eastAsia="pl-PL"/>
              </w:rPr>
            </w:pPr>
            <w:r w:rsidRPr="007E41E6">
              <w:rPr>
                <w:kern w:val="0"/>
                <w:lang w:eastAsia="pl-PL"/>
              </w:rPr>
              <w:t xml:space="preserve">Masa odpadów magazynowanych w poprzednich okresach sprawozdawczych i </w:t>
            </w:r>
            <w:r w:rsidRPr="007E41E6">
              <w:rPr>
                <w:kern w:val="0"/>
                <w:lang w:eastAsia="pl-PL"/>
              </w:rPr>
              <w:br/>
              <w:t>w bieżącym okresie sprawozdawczym, przygotowanych do ponownego użycia, poddanych recyklingowi i innym procesom odzysku</w:t>
            </w:r>
            <w:r w:rsidRPr="007E41E6">
              <w:rPr>
                <w:kern w:val="0"/>
                <w:vertAlign w:val="superscript"/>
                <w:lang w:eastAsia="pl-PL"/>
              </w:rPr>
              <w:t xml:space="preserve"> </w:t>
            </w:r>
            <w:r w:rsidRPr="007E41E6">
              <w:rPr>
                <w:kern w:val="0"/>
                <w:lang w:eastAsia="pl-PL"/>
              </w:rPr>
              <w:t>[Mg]</w:t>
            </w:r>
            <w:r w:rsidRPr="007E41E6">
              <w:rPr>
                <w:kern w:val="0"/>
                <w:vertAlign w:val="superscript"/>
                <w:lang w:eastAsia="pl-PL"/>
              </w:rPr>
              <w:t>8)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t> </w:t>
            </w:r>
            <w:r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C57CA9" w:rsidTr="00C57CA9">
        <w:trPr>
          <w:trHeight w:val="300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Pr="007E41E6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E41E6">
              <w:rPr>
                <w:kern w:val="0"/>
                <w:sz w:val="22"/>
                <w:szCs w:val="22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3,760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7E41E6" w:rsidTr="00C57CA9">
        <w:trPr>
          <w:trHeight w:val="300"/>
        </w:trPr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1E6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170103</w:t>
            </w:r>
          </w:p>
        </w:tc>
        <w:tc>
          <w:tcPr>
            <w:tcW w:w="3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1E6" w:rsidRPr="007E41E6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E41E6">
              <w:rPr>
                <w:kern w:val="0"/>
                <w:sz w:val="22"/>
                <w:szCs w:val="22"/>
                <w:lang w:eastAsia="pl-PL"/>
              </w:rPr>
              <w:t>Odpady innych materiałów ceramicznych i elementów wyposażenia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1E6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0,497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1E6" w:rsidRDefault="007E4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2015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7E41E6" w:rsidRDefault="007E41E6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f) Informacja o osiągniętym poziomie recyklingu, przygotowania do ponownego użycia i odzysku innymi metodami innych niż niebezpieczne odpadów budowlanych i rozbiórkowych</w:t>
            </w:r>
          </w:p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1068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t> </w:t>
            </w:r>
            <w:r>
              <w:rPr>
                <w:kern w:val="0"/>
                <w:sz w:val="24"/>
                <w:szCs w:val="24"/>
                <w:lang w:eastAsia="pl-PL"/>
              </w:rPr>
              <w:t>rozbiórkowych przygotowanych do ponownego użycia, poddanych recyklingowi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347,369</w:t>
            </w:r>
          </w:p>
        </w:tc>
      </w:tr>
      <w:tr w:rsidR="00C57CA9" w:rsidTr="00C57CA9">
        <w:trPr>
          <w:trHeight w:val="630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Łączna masa innych niż niebezpieczne odpadów budowlanych i rozbiórkowych odebranych i zebranych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w danym okresie sprawozdawczym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8), 16) </w:t>
            </w:r>
            <w:r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377,044</w:t>
            </w:r>
          </w:p>
        </w:tc>
      </w:tr>
      <w:tr w:rsidR="00C57CA9" w:rsidTr="00C57CA9">
        <w:trPr>
          <w:trHeight w:val="930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Osiągnięty poziom recyklingu, przygotowania do ponownego użycia i  odzysku innymi metodami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15) </w:t>
            </w:r>
            <w:r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92,12%</w:t>
            </w:r>
          </w:p>
        </w:tc>
      </w:tr>
      <w:tr w:rsidR="00C57CA9" w:rsidTr="00C57CA9">
        <w:trPr>
          <w:trHeight w:val="6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g) Informacja o osiągniętym poziomie ograniczenia masy odpadów komunalnych ulegających biodegradacji przekazywanych do składowania</w:t>
            </w:r>
          </w:p>
        </w:tc>
      </w:tr>
      <w:tr w:rsidR="00C57CA9" w:rsidTr="00C57CA9">
        <w:trPr>
          <w:trHeight w:val="615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Masa odpadów komunalnych ulegających biodegradacji wytworzona w</w:t>
            </w:r>
            <w:r>
              <w:t> </w:t>
            </w:r>
            <w:r>
              <w:rPr>
                <w:kern w:val="0"/>
                <w:sz w:val="24"/>
                <w:szCs w:val="24"/>
                <w:lang w:eastAsia="pl-PL"/>
              </w:rPr>
              <w:t>1995 r.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8), 17)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7961,265</w:t>
            </w:r>
          </w:p>
        </w:tc>
      </w:tr>
      <w:tr w:rsidR="00C57CA9" w:rsidTr="00C57CA9">
        <w:trPr>
          <w:trHeight w:val="629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odebranych </w:t>
            </w:r>
            <w:r>
              <w:rPr>
                <w:kern w:val="0"/>
                <w:sz w:val="24"/>
                <w:szCs w:val="24"/>
                <w:lang w:eastAsia="pl-PL"/>
              </w:rPr>
              <w:br/>
              <w:t>i zebranych ze strumienia odpadów komunalnych z obszaru gminy/związku międzygminnego w roku rozliczeniowym, przekazanych do 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8) </w:t>
            </w:r>
            <w:r>
              <w:rPr>
                <w:kern w:val="0"/>
                <w:sz w:val="24"/>
                <w:szCs w:val="24"/>
                <w:lang w:eastAsia="pl-PL"/>
              </w:rPr>
              <w:t>- M</w:t>
            </w:r>
            <w:r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C57CA9" w:rsidTr="00C57CA9">
        <w:trPr>
          <w:trHeight w:val="900"/>
        </w:trPr>
        <w:tc>
          <w:tcPr>
            <w:tcW w:w="72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18)</w:t>
            </w:r>
            <w:r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0%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19)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18372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414"/>
        </w:trPr>
        <w:tc>
          <w:tcPr>
            <w:tcW w:w="9854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C57CA9" w:rsidTr="00C57CA9">
        <w:trPr>
          <w:trHeight w:val="414"/>
        </w:trPr>
        <w:tc>
          <w:tcPr>
            <w:tcW w:w="9854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98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</w:tc>
      </w:tr>
      <w:tr w:rsidR="00C57CA9" w:rsidTr="00C57CA9">
        <w:trPr>
          <w:trHeight w:val="300"/>
        </w:trPr>
        <w:tc>
          <w:tcPr>
            <w:tcW w:w="63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Imię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Agnieszka </w:t>
            </w:r>
          </w:p>
        </w:tc>
        <w:tc>
          <w:tcPr>
            <w:tcW w:w="348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Nazwisko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Korczak </w:t>
            </w:r>
          </w:p>
        </w:tc>
      </w:tr>
      <w:tr w:rsidR="00C57CA9" w:rsidTr="00C57CA9">
        <w:trPr>
          <w:trHeight w:val="414"/>
        </w:trPr>
        <w:tc>
          <w:tcPr>
            <w:tcW w:w="63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8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158226570 wew.211</w:t>
            </w:r>
          </w:p>
        </w:tc>
        <w:tc>
          <w:tcPr>
            <w:tcW w:w="28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faksu służbowego</w:t>
            </w:r>
          </w:p>
        </w:tc>
        <w:tc>
          <w:tcPr>
            <w:tcW w:w="348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E-mail służbowy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a.korczak@um.tarnobrzeg.pl</w:t>
            </w:r>
          </w:p>
        </w:tc>
      </w:tr>
      <w:tr w:rsidR="00C57CA9" w:rsidTr="00C57CA9">
        <w:trPr>
          <w:trHeight w:val="414"/>
        </w:trPr>
        <w:tc>
          <w:tcPr>
            <w:tcW w:w="3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348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C57CA9" w:rsidTr="00C57CA9">
        <w:trPr>
          <w:trHeight w:val="300"/>
        </w:trPr>
        <w:tc>
          <w:tcPr>
            <w:tcW w:w="34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38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Podpis i pieczątka wójta, burmistrza, prezydenta miasta lub przewodniczącego związku międzygminnego</w:t>
            </w: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7E41E6" w:rsidRDefault="007E41E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:rsidR="00C57CA9" w:rsidRDefault="00C57C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57CA9" w:rsidTr="00C57CA9">
        <w:trPr>
          <w:trHeight w:val="579"/>
        </w:trPr>
        <w:tc>
          <w:tcPr>
            <w:tcW w:w="34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38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A9" w:rsidRDefault="00C57CA9">
            <w:pPr>
              <w:suppressAutoHyphens w:val="0"/>
              <w:spacing w:line="36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57CA9" w:rsidRDefault="00C57CA9" w:rsidP="00C57CA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Objaśnienia: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Należy wpisać marszałka województwa oraz wojewódzkiego inspektora ochrony środowiska, właściwych ze względu na położenie gminy.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wypełniania sprawozdania przez związek międzygminny należy wpisać nazwę związku oraz nazwy gmin należących do związku.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wpisać: miejska, wiejska albo miejsko-wiejska. W przypadku wypełniania sprawozdania przez związek międzygminny należy wpisać liczbę poszczególnych rodzajów gmin należących do związku. 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Zgodnie z ustawą z dnia 24 września 2010 r. o ewidencji ludności (Dz. U. z 2015 r. poz. 388, 1337, 1864 i 2281 oraz z 2016 r. poz. 352).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Należy uwzględnić wszystkie rodzaje odebranych odpadów z wyłączeniem odpadów o kodach wymienionych w przypisie nr 10.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Należy wpisać adres miejsca, gdzie przekazano odpady komunalne - miejsce prowadzenia działalności posiadacza odpadów przejmującego odpad. W przypadku przekazania odpadów osobie fizycznej zgodnie z przepisami wydanymi na podstawie art. 27 ust. 10 ustawy z dnia 14 grudnia 2012 r. o odpadach (Dz. U. z 2013r. poz, 21, z późn. zm.), należy wpisać słownie "przekazanie osobom fizycznym". W przypadku przekazania odpadów do przetwarzania poza instalacjami lub urządzeniami zgodnie z przepisami wydanymi na podstawie art. 30 ust. 5 ustawy z dnia 14 grudnia 2012 r. o odpadach, należy wpisać słownie „odzysk poza instalacjami lub urządzeniami”. 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 ich zbierania.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wydanymi na podstawie art. 4 ust. 3 ustawy z dnia 14 grudnia 2012 r. o odpadach.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>
        <w:rPr>
          <w:sz w:val="22"/>
          <w:szCs w:val="22"/>
        </w:rPr>
        <w:br/>
        <w:t xml:space="preserve">w zaokrągleniu do 1 kg. 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sposób zagospodarowania odpadów komunalnych rozumie się procesy odzysku wymienione </w:t>
      </w:r>
      <w:r>
        <w:rPr>
          <w:sz w:val="22"/>
          <w:szCs w:val="22"/>
        </w:rPr>
        <w:br/>
        <w:t>w załączniku nr 1 do ustawy z dnia 14 grudnia 2012 r. o odpadach oraz procesy unieszkodliwiania odpadów wymienione w załączniku nr 2 do tej ustawy. W przypadku przekazania odpadów podmiotowi zbierającemu odpady komunalne jeżeli odpady zostały przekazane do dalszego zagospodarowania należy podać proces ich zagospodarowania. Jeżeli podmiot wypełniający sprawozdanie nie posiada informacji o dalszym przekazaniu odpadów należy wpisać „zbieranie".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uwzględnić odpady o kodach: 15 01 01, 15 01 03, ex 15 01 06 - w części zawierającej papier, tekturę, drewno i tekstylia z włókien naturalnych, ex 15 01 09 Opakowania z tekstyliów z włókien naturalnych, 20 01 01, 20 01 08, ex 20 01 10 Odzież z włókien naturalnych, ex 20 01 11 Tekstylia </w:t>
      </w:r>
      <w:r>
        <w:rPr>
          <w:sz w:val="22"/>
          <w:szCs w:val="22"/>
        </w:rPr>
        <w:br/>
        <w:t xml:space="preserve">z włókien naturalnych, 20 01 25, 20 01 38, 20 02 01, 20 03 02, zgodnie z przepisami wydanymi na podstawie art. 4 ust. 3 ustawy z dnia 14 grudnia 2012 r. o odpadach. 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Przy obliczaniu poziomu recyklingu, przygotowania do ponownego użycia i odzysku innymi metodami należy wziąć pod uwagę odpady papieru, metali, tworzyw sztucznych i szkła przygotowane do ponownego użycia i poddane recyklingowi lub inne niż niebezpieczne odpady budowlane i rozbiórkowe przygotowane do ponownego użycia, poddane recyklingowi i innym procesom odzysku odebrane od właścicieli nieruchomości, zebrane w punktach selektywnego zbierania odpadów komunalnych, zebrane w inny sposób oraz wysegregowane w instalacjach do mechanicznego lub mechaniczno-biologicznego przetwarzania odpadów komunalnych, w stosunku których uzyskano informację, o której mowa w art. 9oa ustawy z dnia 13 września 1996r.o utrzymaniu czystości i porządku w gminach (Dz. U. z 2016r. poz. 250).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uwzględnić odpady o kodach: 15 01 01, 15 01 02, 15 01 04, 15 01 05, ex 15 01 06 – w części zawierającej papier, metal, tworzywa sztuczne, szkło, opakowania wielomateriałowe, 15 01 07, </w:t>
      </w:r>
      <w:r>
        <w:rPr>
          <w:sz w:val="22"/>
          <w:szCs w:val="22"/>
        </w:rPr>
        <w:br/>
        <w:t>19 12 01, 19 12 02, 19 12 03, 19 12 04, 19 12 05, 20 01 01, 20 01 02, 20 01 39, 20 01 40, ex 20 01 99 Odpady papieru, metali, tworzyw sztucznych i szkła, zgodnie z przepisami wydanymi na podstawie art. 4 ust. 3 ustawy z dnia 14 grudnia 2012 r. o odpadach. Należy również uwzględnić odpady o tych kodach przekazane podmiotowi posiadającemu zezwolenie na zbieranie odpadów, co do których podmiot wypełniający sprawozdanie posiada informację o przekazaniu ich do recyklingu i przygotowanych do ponownego użycia.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Należy podać sumę wszystkich odebranych oraz zebranych z terenu gminy odpadów komunalnych </w:t>
      </w:r>
      <w:r>
        <w:rPr>
          <w:sz w:val="22"/>
          <w:szCs w:val="22"/>
        </w:rPr>
        <w:br/>
        <w:t>z wyłączeniem odpadów z grupy 17.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>
        <w:rPr>
          <w:sz w:val="22"/>
          <w:szCs w:val="22"/>
        </w:rPr>
        <w:br/>
        <w:t>o utrzymaniu czystości i porządku w gminach.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uwzględnić odpady o kodach: 17 01 01, 17 01 02, 17 01 03, 17 01 07, 17 02 01, 17 02 02, </w:t>
      </w:r>
      <w:r>
        <w:rPr>
          <w:sz w:val="22"/>
          <w:szCs w:val="22"/>
        </w:rPr>
        <w:br/>
        <w:t xml:space="preserve">17 02 03, 17 03 02, 17 04 01, 17 04 02, 17 04 03, 17 04 04, 17 04 05, 17 04 06, 17 04 07, 17 04 11, </w:t>
      </w:r>
      <w:r>
        <w:rPr>
          <w:sz w:val="22"/>
          <w:szCs w:val="22"/>
        </w:rPr>
        <w:br/>
        <w:t xml:space="preserve">17 05 08, 17 06 04, 17 08 02, 17 09 04, ex 20 03 99 inne niż niebezpieczne odpady budowlane </w:t>
      </w:r>
      <w:r>
        <w:rPr>
          <w:sz w:val="22"/>
          <w:szCs w:val="22"/>
        </w:rPr>
        <w:br/>
        <w:t>i rozbiórkowe, zgodnie z przepisami wydanymi na podstawie art. 4 ust. 3 ustawy z dnia 14 grudnia 2012 r. o odpadach. Należy również uwzględnić odpady o tych kodach przekazane podmiotowi posiadającemu zezwolenie na zbieranie odpadów, co do których podmiot wypełniający sprawozdanie posiada informację o przekazaniu ich do recyklingu, przygotowanych do ponownego użycia i poddanych innym procesom odzysku.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Zgodnie z przepisami wydanymi na podstawie art. 3c ust. 2 ustawy z dnia 13 września 1996 r.  o</w:t>
      </w:r>
      <w:r>
        <w:t> </w:t>
      </w:r>
      <w:r>
        <w:rPr>
          <w:sz w:val="22"/>
          <w:szCs w:val="22"/>
        </w:rPr>
        <w:t>utrzymaniu czystości i porządku w gminach.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Poziom ograniczenia masy odpadów komunalnych ulegających biodegradacji przekazywanych do składowania oblicza się zgodnie z przepisami wydanymi na podstawie art. 3c ust. 2 ustawy z dnia </w:t>
      </w:r>
      <w:r>
        <w:rPr>
          <w:sz w:val="22"/>
          <w:szCs w:val="22"/>
        </w:rPr>
        <w:br/>
        <w:t xml:space="preserve">13 września 1996 r. o utrzymaniu czystości i porządku w gminach. </w:t>
      </w:r>
    </w:p>
    <w:p w:rsidR="00C57CA9" w:rsidRDefault="00C57CA9" w:rsidP="00C57CA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podstawie złożonych przez właścicieli nieruchomości deklaracji, o których mowa w art.6m ustawy z dnia 13 września 1996r. o utrzymaniu czystości i porządku w gminach, oraz zawartych umów, o których mowa w art. 6 ust. 1 tej ustawy.</w:t>
      </w:r>
    </w:p>
    <w:p w:rsidR="000B26C3" w:rsidRDefault="000B26C3"/>
    <w:sectPr w:rsidR="000B26C3" w:rsidSect="00C57CA9">
      <w:headerReference w:type="default" r:id="rId8"/>
      <w:pgSz w:w="11906" w:h="16838"/>
      <w:pgMar w:top="1418" w:right="1418" w:bottom="568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6C" w:rsidRDefault="00E9606C" w:rsidP="00C57CA9">
      <w:pPr>
        <w:spacing w:line="240" w:lineRule="auto"/>
      </w:pPr>
      <w:r>
        <w:separator/>
      </w:r>
    </w:p>
  </w:endnote>
  <w:endnote w:type="continuationSeparator" w:id="0">
    <w:p w:rsidR="00E9606C" w:rsidRDefault="00E9606C" w:rsidP="00C5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6C" w:rsidRDefault="00E9606C" w:rsidP="00C57CA9">
      <w:pPr>
        <w:spacing w:line="240" w:lineRule="auto"/>
      </w:pPr>
      <w:r>
        <w:separator/>
      </w:r>
    </w:p>
  </w:footnote>
  <w:footnote w:type="continuationSeparator" w:id="0">
    <w:p w:rsidR="00E9606C" w:rsidRDefault="00E9606C" w:rsidP="00C57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937485"/>
      <w:docPartObj>
        <w:docPartGallery w:val="Page Numbers (Top of Page)"/>
        <w:docPartUnique/>
      </w:docPartObj>
    </w:sdtPr>
    <w:sdtEndPr/>
    <w:sdtContent>
      <w:p w:rsidR="00A23206" w:rsidRDefault="00A2320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88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8E"/>
    <w:rsid w:val="000B26C3"/>
    <w:rsid w:val="000B6F8E"/>
    <w:rsid w:val="003E5088"/>
    <w:rsid w:val="005578F1"/>
    <w:rsid w:val="005D297E"/>
    <w:rsid w:val="00667A0E"/>
    <w:rsid w:val="007E41E6"/>
    <w:rsid w:val="0089788D"/>
    <w:rsid w:val="00A23206"/>
    <w:rsid w:val="00C57CA9"/>
    <w:rsid w:val="00E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A15F9"/>
  <w15:chartTrackingRefBased/>
  <w15:docId w15:val="{A4CEB2B2-6F3B-4431-8B66-6CE201D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CA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7CA9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7CA9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57CA9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7C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normal0">
    <w:name w:val="msonormal"/>
    <w:basedOn w:val="Normalny"/>
    <w:rsid w:val="00C57CA9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7CA9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57CA9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CA9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CA9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CA9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57CA9"/>
    <w:rPr>
      <w:rFonts w:ascii="Times" w:eastAsia="Times New Roman" w:hAnsi="Times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7CA9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57CA9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CA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CA9"/>
    <w:pPr>
      <w:spacing w:line="240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7C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7CA9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7C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7CA9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CA9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C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A9"/>
    <w:rPr>
      <w:rFonts w:ascii="Tahoma" w:eastAsia="Times New Roman" w:hAnsi="Tahoma" w:cs="Tahoma"/>
      <w:kern w:val="2"/>
      <w:sz w:val="24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CA9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paragraph" w:styleId="Bezodstpw">
    <w:name w:val="No Spacing"/>
    <w:uiPriority w:val="99"/>
    <w:qFormat/>
    <w:rsid w:val="00C57CA9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57CA9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C57CA9"/>
    <w:rPr>
      <w:rFonts w:ascii="Times New Roman" w:eastAsiaTheme="minorEastAsia" w:hAnsi="Times New Roman" w:cs="Arial"/>
      <w:szCs w:val="20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C57CA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 New Roman" w:eastAsiaTheme="minorEastAsia" w:hAnsi="Times New Roman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57CA9"/>
    <w:pPr>
      <w:spacing w:before="0"/>
      <w:ind w:left="510"/>
    </w:p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57CA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57CA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57CA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57CA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57CA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57CA9"/>
    <w:pPr>
      <w:spacing w:before="0"/>
    </w:pPr>
    <w:rPr>
      <w:bCs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C57CA9"/>
    <w:rPr>
      <w:rFonts w:ascii="Times New Roman" w:eastAsiaTheme="minorEastAsia" w:hAnsi="Times New Roman" w:cs="Arial"/>
      <w:bCs/>
      <w:szCs w:val="20"/>
    </w:rPr>
  </w:style>
  <w:style w:type="paragraph" w:customStyle="1" w:styleId="PKTpunkt">
    <w:name w:val="PKT – punkt"/>
    <w:link w:val="PKTpunktZnak"/>
    <w:uiPriority w:val="99"/>
    <w:qFormat/>
    <w:rsid w:val="00C57CA9"/>
    <w:pPr>
      <w:spacing w:after="0" w:line="360" w:lineRule="auto"/>
      <w:ind w:left="510" w:hanging="510"/>
      <w:jc w:val="both"/>
    </w:pPr>
    <w:rPr>
      <w:rFonts w:ascii="Times New Roman" w:eastAsiaTheme="minorEastAsia" w:hAnsi="Times New Roman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57CA9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57CA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57CA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57CA9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57CA9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57CA9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57CA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57CA9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57CA9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57CA9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57CA9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57CA9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57CA9"/>
    <w:pPr>
      <w:spacing w:before="0"/>
      <w:ind w:left="510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57CA9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57CA9"/>
    <w:pPr>
      <w:ind w:left="510"/>
    </w:p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57CA9"/>
    <w:pPr>
      <w:spacing w:after="120"/>
      <w:ind w:left="510"/>
    </w:pPr>
    <w:rPr>
      <w:b w:val="0"/>
    </w:r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57CA9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57CA9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57CA9"/>
    <w:pPr>
      <w:ind w:left="1497"/>
    </w:pPr>
  </w:style>
  <w:style w:type="paragraph" w:customStyle="1" w:styleId="ZLITLITzmlitliter">
    <w:name w:val="Z_LIT/LIT – zm. lit. literą"/>
    <w:basedOn w:val="LITlitera"/>
    <w:uiPriority w:val="48"/>
    <w:qFormat/>
    <w:rsid w:val="00C57CA9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57CA9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57CA9"/>
  </w:style>
  <w:style w:type="paragraph" w:customStyle="1" w:styleId="ZLITLITwPKTzmlitwpktliter">
    <w:name w:val="Z_LIT/LIT_w_PKT – zm. lit. w pkt literą"/>
    <w:basedOn w:val="LITlitera"/>
    <w:uiPriority w:val="48"/>
    <w:qFormat/>
    <w:rsid w:val="00C57CA9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57CA9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57CA9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57CA9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C57CA9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57CA9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57CA9"/>
    <w:pPr>
      <w:ind w:left="178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57CA9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57CA9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57CA9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57CA9"/>
    <w:pPr>
      <w:ind w:left="907"/>
    </w:pPr>
  </w:style>
  <w:style w:type="paragraph" w:customStyle="1" w:styleId="ZLIT2TIRzmpodwtirliter">
    <w:name w:val="Z_LIT/2TIR – zm. podw. tir. literą"/>
    <w:basedOn w:val="TIRtiret"/>
    <w:uiPriority w:val="75"/>
    <w:qFormat/>
    <w:rsid w:val="00C57CA9"/>
  </w:style>
  <w:style w:type="paragraph" w:customStyle="1" w:styleId="ZTIR2TIRzmpodwtirtiret">
    <w:name w:val="Z_TIR/2TIR – zm. podw. tir. tiret"/>
    <w:basedOn w:val="TIRtiret"/>
    <w:uiPriority w:val="78"/>
    <w:qFormat/>
    <w:rsid w:val="00C57CA9"/>
    <w:pPr>
      <w:ind w:left="1780"/>
    </w:pPr>
  </w:style>
  <w:style w:type="paragraph" w:customStyle="1" w:styleId="2TIRpodwjnytiret">
    <w:name w:val="2TIR – podwójny tiret"/>
    <w:basedOn w:val="Normalny"/>
    <w:rsid w:val="00C57CA9"/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57CA9"/>
    <w:pPr>
      <w:ind w:left="1780"/>
    </w:pPr>
  </w:style>
  <w:style w:type="paragraph" w:customStyle="1" w:styleId="ZPKTzmpktartykuempunktem">
    <w:name w:val="Z/PKT – zm. pkt artykułem (punktem)"/>
    <w:basedOn w:val="Normalny"/>
    <w:rsid w:val="00C57CA9"/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57CA9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57CA9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57CA9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57CA9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57CA9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57CA9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57CA9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57CA9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57CA9"/>
    <w:pPr>
      <w:ind w:left="2256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57CA9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57CA9"/>
    <w:pPr>
      <w:ind w:left="2257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57CA9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57CA9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57CA9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57CA9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57CA9"/>
    <w:pPr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57CA9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57CA9"/>
    <w:pPr>
      <w:suppressAutoHyphens w:val="0"/>
      <w:spacing w:line="360" w:lineRule="auto"/>
      <w:ind w:left="2404" w:hanging="510"/>
      <w:jc w:val="both"/>
    </w:pPr>
    <w:rPr>
      <w:rFonts w:ascii="Times" w:eastAsiaTheme="minorEastAsia" w:hAnsi="Times" w:cs="Arial"/>
      <w:bCs/>
      <w:kern w:val="0"/>
      <w:sz w:val="24"/>
      <w:lang w:eastAsia="pl-PL"/>
    </w:rPr>
  </w:style>
  <w:style w:type="paragraph" w:customStyle="1" w:styleId="ODNONIKtreodnonika">
    <w:name w:val="ODNOŚNIK – treść odnośnika"/>
    <w:uiPriority w:val="19"/>
    <w:qFormat/>
    <w:rsid w:val="00C57CA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57CA9"/>
    <w:pPr>
      <w:ind w:firstLine="0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57CA9"/>
    <w:pPr>
      <w:ind w:firstLine="0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57CA9"/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57CA9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57CA9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57CA9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57CA9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57CA9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57CA9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57CA9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57CA9"/>
    <w:pPr>
      <w:ind w:left="1497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57CA9"/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57CA9"/>
    <w:pPr>
      <w:ind w:left="1021"/>
    </w:pPr>
  </w:style>
  <w:style w:type="paragraph" w:customStyle="1" w:styleId="ZZUSTzmianazmust">
    <w:name w:val="ZZ/UST(§) – zmiana zm. ust. (§)"/>
    <w:basedOn w:val="ZZARTzmianazmart"/>
    <w:uiPriority w:val="65"/>
    <w:qFormat/>
    <w:rsid w:val="00C57CA9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57CA9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57CA9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57CA9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57CA9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57CA9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57CA9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57CA9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57CA9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57CA9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57CA9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57CA9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57CA9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57CA9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57CA9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57CA9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57CA9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57CA9"/>
    <w:pPr>
      <w:ind w:left="276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57CA9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57CA9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57CA9"/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57CA9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57CA9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57CA9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57CA9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57CA9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57CA9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57CA9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57CA9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57CA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57CA9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57CA9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57CA9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57CA9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57CA9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57CA9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57CA9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57CA9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57CA9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57CA9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57CA9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57CA9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57CA9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57CA9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57CA9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57CA9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C57CA9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57CA9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57CA9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57CA9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57CA9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57CA9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C57CA9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57CA9"/>
  </w:style>
  <w:style w:type="paragraph" w:customStyle="1" w:styleId="TEKSTZacznikido">
    <w:name w:val="TEKST&quot;Załącznik(i) do ...&quot;"/>
    <w:qFormat/>
    <w:rsid w:val="00C57CA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57CA9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57CA9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57CA9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57CA9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57CA9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57CA9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57CA9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57CA9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57CA9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57CA9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57CA9"/>
    <w:pPr>
      <w:ind w:left="2290" w:hanging="510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57CA9"/>
    <w:pPr>
      <w:ind w:left="2767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57CA9"/>
    <w:pPr>
      <w:ind w:left="3164"/>
    </w:pPr>
    <w:rPr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57CA9"/>
    <w:pPr>
      <w:ind w:left="3561"/>
    </w:pPr>
    <w:rPr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57CA9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57CA9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57CA9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57CA9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57CA9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57CA9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57CA9"/>
  </w:style>
  <w:style w:type="paragraph" w:customStyle="1" w:styleId="ZTIRARTzmarttiret">
    <w:name w:val="Z_TIR/ART(§) – zm. art. (§) tiret"/>
    <w:basedOn w:val="ZTIRPKTzmpkttiret"/>
    <w:uiPriority w:val="55"/>
    <w:qFormat/>
    <w:rsid w:val="00C57CA9"/>
    <w:pPr>
      <w:ind w:left="1383" w:firstLine="51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C57CA9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57CA9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57CA9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57CA9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57CA9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57CA9"/>
    <w:pPr>
      <w:ind w:left="987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57CA9"/>
    <w:pPr>
      <w:ind w:left="1383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57CA9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57CA9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57CA9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57CA9"/>
    <w:pPr>
      <w:ind w:left="178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57CA9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57CA9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57CA9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57CA9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57CA9"/>
    <w:pPr>
      <w:ind w:left="189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57CA9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57CA9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57CA9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57CA9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57CA9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57CA9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57CA9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57CA9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57CA9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57CA9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57CA9"/>
    <w:pPr>
      <w:ind w:left="2291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57CA9"/>
    <w:pPr>
      <w:ind w:left="1780"/>
    </w:p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C57CA9"/>
    <w:rPr>
      <w:rFonts w:ascii="Times New Roman" w:eastAsiaTheme="minorEastAsia" w:hAnsi="Times New Roman" w:cs="Times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C57CA9"/>
    <w:rPr>
      <w:rFonts w:cs="Times"/>
    </w:rPr>
  </w:style>
  <w:style w:type="paragraph" w:customStyle="1" w:styleId="CM3">
    <w:name w:val="CM3"/>
    <w:basedOn w:val="Normalny"/>
    <w:next w:val="Normalny"/>
    <w:uiPriority w:val="99"/>
    <w:rsid w:val="00C57CA9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57CA9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IDindeksdolny">
    <w:name w:val="_ID_ – indeks dolny"/>
    <w:basedOn w:val="Domylnaczcionkaakapitu"/>
    <w:uiPriority w:val="3"/>
    <w:qFormat/>
    <w:rsid w:val="00C57CA9"/>
    <w:rPr>
      <w:b w:val="0"/>
      <w:bCs w:val="0"/>
      <w:i w:val="0"/>
      <w:iCs w:val="0"/>
      <w:vanish w:val="0"/>
      <w:webHidden w:val="0"/>
      <w:spacing w:val="0"/>
      <w:vertAlign w:val="subscript"/>
      <w:specVanish w:val="0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57CA9"/>
    <w:rPr>
      <w:b/>
      <w:bCs w:val="0"/>
      <w:vanish w:val="0"/>
      <w:webHidden w:val="0"/>
      <w:spacing w:val="0"/>
      <w:vertAlign w:val="subscript"/>
      <w:specVanish w:val="0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57CA9"/>
    <w:rPr>
      <w:i/>
      <w:iCs w:val="0"/>
      <w:vanish w:val="0"/>
      <w:webHidden w:val="0"/>
      <w:spacing w:val="0"/>
      <w:vertAlign w:val="subscript"/>
      <w:specVanish w:val="0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57CA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57CA9"/>
    <w:rPr>
      <w:i/>
      <w:iCs w:val="0"/>
      <w:vanish w:val="0"/>
      <w:webHidden w:val="0"/>
      <w:spacing w:val="0"/>
      <w:vertAlign w:val="superscript"/>
      <w:specVanish w:val="0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57CA9"/>
    <w:rPr>
      <w:b/>
      <w:bCs w:val="0"/>
      <w:i/>
      <w:iCs w:val="0"/>
      <w:vanish w:val="0"/>
      <w:webHidden w:val="0"/>
      <w:spacing w:val="0"/>
      <w:vertAlign w:val="superscript"/>
      <w:specVanish w:val="0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57CA9"/>
    <w:rPr>
      <w:b/>
      <w:bCs w:val="0"/>
      <w:i/>
      <w:iCs w:val="0"/>
      <w:vanish w:val="0"/>
      <w:webHidden w:val="0"/>
      <w:spacing w:val="0"/>
      <w:vertAlign w:val="sub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C57CA9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C57CA9"/>
    <w:rPr>
      <w:i/>
      <w:iCs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57CA9"/>
    <w:rPr>
      <w:b/>
      <w:bCs w:val="0"/>
      <w:i/>
      <w:iCs w:val="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qFormat/>
    <w:rsid w:val="00C57CA9"/>
    <w:rPr>
      <w:vanish w:val="0"/>
      <w:webHidden w:val="0"/>
      <w:color w:val="FF0000"/>
      <w:u w:val="single" w:color="FF0000"/>
      <w:specVanish w:val="0"/>
    </w:rPr>
  </w:style>
  <w:style w:type="character" w:customStyle="1" w:styleId="BEZWERSALIKW">
    <w:name w:val="_BEZ_WERSALIKÓW_"/>
    <w:basedOn w:val="Domylnaczcionkaakapitu"/>
    <w:uiPriority w:val="4"/>
    <w:qFormat/>
    <w:rsid w:val="00C57CA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57CA9"/>
    <w:rPr>
      <w:b/>
      <w:bCs w:val="0"/>
      <w:vanish w:val="0"/>
      <w:webHidden w:val="0"/>
      <w:spacing w:val="0"/>
      <w:position w:val="6"/>
      <w:vertAlign w:val="superscript"/>
      <w:specVanish w:val="0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57CA9"/>
    <w:rPr>
      <w:b w:val="0"/>
      <w:bCs w:val="0"/>
      <w:i w:val="0"/>
      <w:iCs w:val="0"/>
      <w:vanish w:val="0"/>
      <w:webHidden w:val="0"/>
      <w:spacing w:val="0"/>
      <w:position w:val="6"/>
      <w:vertAlign w:val="superscript"/>
      <w:specVanish w:val="0"/>
    </w:rPr>
  </w:style>
  <w:style w:type="character" w:customStyle="1" w:styleId="Odwoanieprzypisudolnego1">
    <w:name w:val="Odwołanie przypisu dolnego1"/>
    <w:rsid w:val="00C57CA9"/>
    <w:rPr>
      <w:rFonts w:ascii="Times New Roman" w:hAnsi="Times New Roman" w:cs="Times New Roman" w:hint="default"/>
      <w:vertAlign w:val="superscript"/>
    </w:rPr>
  </w:style>
  <w:style w:type="character" w:customStyle="1" w:styleId="Znakiprzypiswdolnych">
    <w:name w:val="Znaki przypisów dolnych"/>
    <w:rsid w:val="00C57CA9"/>
  </w:style>
  <w:style w:type="character" w:customStyle="1" w:styleId="h2">
    <w:name w:val="h2"/>
    <w:basedOn w:val="Domylnaczcionkaakapitu"/>
    <w:rsid w:val="00C57CA9"/>
  </w:style>
  <w:style w:type="character" w:customStyle="1" w:styleId="locality">
    <w:name w:val="locality"/>
    <w:basedOn w:val="Domylnaczcionkaakapitu"/>
    <w:rsid w:val="00C57CA9"/>
    <w:rPr>
      <w:rFonts w:ascii="Times New Roman" w:hAnsi="Times New Roman" w:cs="Times New Roman" w:hint="default"/>
    </w:rPr>
  </w:style>
  <w:style w:type="character" w:customStyle="1" w:styleId="CharacterStyle1">
    <w:name w:val="Character Style 1"/>
    <w:uiPriority w:val="99"/>
    <w:rsid w:val="00C57CA9"/>
    <w:rPr>
      <w:sz w:val="22"/>
      <w:szCs w:val="22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57CA9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57CA9"/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57CA9"/>
    <w:pPr>
      <w:ind w:left="240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57CA9"/>
    <w:pPr>
      <w:ind w:left="2404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57CA9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57CA9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57CA9"/>
    <w:pPr>
      <w:ind w:left="1021"/>
    </w:p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57CA9"/>
    <w:pPr>
      <w:ind w:left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57CA9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57CA9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57CA9"/>
    <w:pPr>
      <w:ind w:left="1780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57CA9"/>
    <w:pPr>
      <w:ind w:left="2404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57CA9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57CA9"/>
    <w:pPr>
      <w:ind w:left="1497"/>
    </w:pPr>
  </w:style>
  <w:style w:type="paragraph" w:customStyle="1" w:styleId="ZZLITzmianazmlit">
    <w:name w:val="ZZ/LIT – zmiana zm. lit."/>
    <w:basedOn w:val="ZZPKTzmianazmpkt"/>
    <w:uiPriority w:val="67"/>
    <w:qFormat/>
    <w:rsid w:val="00C57CA9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57CA9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57CA9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57CA9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57CA9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57CA9"/>
    <w:pPr>
      <w:ind w:left="3164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57CA9"/>
    <w:pPr>
      <w:ind w:left="327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57CA9"/>
    <w:pPr>
      <w:ind w:left="2767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57CA9"/>
    <w:pPr>
      <w:ind w:left="2291" w:firstLine="0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57CA9"/>
    <w:pPr>
      <w:ind w:left="3674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57CA9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57CA9"/>
    <w:pPr>
      <w:ind w:left="2370" w:firstLine="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57CA9"/>
    <w:pPr>
      <w:ind w:left="1497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57CA9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57CA9"/>
    <w:pPr>
      <w:ind w:left="2404" w:firstLine="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57CA9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57CA9"/>
    <w:pPr>
      <w:ind w:left="1894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57CA9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57CA9"/>
    <w:pPr>
      <w:ind w:left="288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D080-2B8F-4E8D-88E3-5B05F094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5327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6</cp:revision>
  <dcterms:created xsi:type="dcterms:W3CDTF">2017-10-12T12:10:00Z</dcterms:created>
  <dcterms:modified xsi:type="dcterms:W3CDTF">2017-10-12T13:09:00Z</dcterms:modified>
</cp:coreProperties>
</file>