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8A" w:rsidRPr="00202B68" w:rsidRDefault="0071338A" w:rsidP="00202B68">
      <w:pPr>
        <w:pStyle w:val="z-TopofForm"/>
      </w:pPr>
      <w:r w:rsidRPr="00202B68">
        <w:t>Początek formularza</w:t>
      </w:r>
    </w:p>
    <w:tbl>
      <w:tblPr>
        <w:tblW w:w="5000" w:type="pct"/>
        <w:tblCellSpacing w:w="0" w:type="dxa"/>
        <w:tblInd w:w="2" w:type="dxa"/>
        <w:tblCellMar>
          <w:left w:w="0" w:type="dxa"/>
          <w:right w:w="0" w:type="dxa"/>
        </w:tblCellMar>
        <w:tblLook w:val="0000"/>
      </w:tblPr>
      <w:tblGrid>
        <w:gridCol w:w="8615"/>
        <w:gridCol w:w="499"/>
      </w:tblGrid>
      <w:tr w:rsidR="0071338A" w:rsidRPr="00202B68" w:rsidTr="00202B68">
        <w:trPr>
          <w:tblCellSpacing w:w="0" w:type="dxa"/>
        </w:trPr>
        <w:tc>
          <w:tcPr>
            <w:tcW w:w="0" w:type="auto"/>
            <w:vAlign w:val="center"/>
          </w:tcPr>
          <w:p w:rsidR="0071338A" w:rsidRPr="00202B68" w:rsidRDefault="0071338A" w:rsidP="00202B68">
            <w:pPr>
              <w:rPr>
                <w:sz w:val="16"/>
                <w:szCs w:val="16"/>
              </w:rPr>
            </w:pPr>
          </w:p>
          <w:p w:rsidR="0071338A" w:rsidRPr="00202B68" w:rsidRDefault="0071338A" w:rsidP="00202B68">
            <w:pPr>
              <w:pStyle w:val="NormalWeb"/>
              <w:rPr>
                <w:sz w:val="16"/>
                <w:szCs w:val="16"/>
              </w:rPr>
            </w:pPr>
            <w:r w:rsidRPr="00202B68">
              <w:rPr>
                <w:sz w:val="16"/>
                <w:szCs w:val="16"/>
              </w:rPr>
              <w:t xml:space="preserve">Adres strony internetowej, na której zamieszczona będzie specyfikacja istotnych warunków zamówienia (jeżeli dotyczy): </w:t>
            </w:r>
          </w:p>
          <w:p w:rsidR="0071338A" w:rsidRPr="00202B68" w:rsidRDefault="0071338A" w:rsidP="00202B68">
            <w:pPr>
              <w:rPr>
                <w:sz w:val="16"/>
                <w:szCs w:val="16"/>
              </w:rPr>
            </w:pPr>
            <w:hyperlink r:id="rId4" w:tgtFrame="_blank" w:history="1">
              <w:r w:rsidRPr="00202B68">
                <w:rPr>
                  <w:rStyle w:val="Hyperlink"/>
                  <w:sz w:val="16"/>
                  <w:szCs w:val="16"/>
                </w:rPr>
                <w:t>http://www.tarnobrzeg.pl</w:t>
              </w:r>
            </w:hyperlink>
          </w:p>
          <w:p w:rsidR="0071338A" w:rsidRPr="00202B68" w:rsidRDefault="0071338A" w:rsidP="00202B68">
            <w:pPr>
              <w:rPr>
                <w:sz w:val="16"/>
                <w:szCs w:val="16"/>
              </w:rPr>
            </w:pPr>
            <w:r w:rsidRPr="00202B68">
              <w:rPr>
                <w:sz w:val="16"/>
                <w:szCs w:val="16"/>
              </w:rPr>
              <w:pict>
                <v:rect id="_x0000_i1025" style="width:0;height:1.5pt" o:hralign="center" o:hrstd="t" o:hr="t" fillcolor="#a0a0a0" stroked="f"/>
              </w:pict>
            </w:r>
          </w:p>
          <w:p w:rsidR="0071338A" w:rsidRPr="00202B68" w:rsidRDefault="0071338A" w:rsidP="00202B68">
            <w:pPr>
              <w:rPr>
                <w:sz w:val="16"/>
                <w:szCs w:val="16"/>
              </w:rPr>
            </w:pPr>
            <w:r w:rsidRPr="00202B68">
              <w:rPr>
                <w:sz w:val="16"/>
                <w:szCs w:val="16"/>
              </w:rPr>
              <w:t xml:space="preserve">Ogłoszenie nr 65882 - 2017 z dnia 2017-04-13 r. </w:t>
            </w:r>
          </w:p>
          <w:p w:rsidR="0071338A" w:rsidRPr="00202B68" w:rsidRDefault="0071338A" w:rsidP="00202B68">
            <w:pPr>
              <w:jc w:val="center"/>
              <w:rPr>
                <w:sz w:val="16"/>
                <w:szCs w:val="16"/>
              </w:rPr>
            </w:pPr>
            <w:r w:rsidRPr="00202B68">
              <w:rPr>
                <w:sz w:val="16"/>
                <w:szCs w:val="16"/>
              </w:rPr>
              <w:t xml:space="preserve">Tarnobrzeg: Ochrona, dozór obiektów i powstałej infrastruktury oraz konserwacja i obsługa awaryjna systemów SSWiN i CCTV na terenie Tarnobrzeskiego Parku Przemysłowo-Technologicznego. </w:t>
            </w:r>
            <w:r w:rsidRPr="00202B68">
              <w:rPr>
                <w:sz w:val="16"/>
                <w:szCs w:val="16"/>
              </w:rPr>
              <w:br/>
              <w:t xml:space="preserve">OGŁOSZENIE O ZAMÓWIENIU - Usługi </w:t>
            </w:r>
          </w:p>
          <w:p w:rsidR="0071338A" w:rsidRPr="00202B68" w:rsidRDefault="0071338A" w:rsidP="00202B68">
            <w:pPr>
              <w:rPr>
                <w:sz w:val="16"/>
                <w:szCs w:val="16"/>
              </w:rPr>
            </w:pPr>
            <w:r w:rsidRPr="00202B68">
              <w:rPr>
                <w:b/>
                <w:bCs/>
                <w:sz w:val="16"/>
                <w:szCs w:val="16"/>
              </w:rPr>
              <w:t>Zamieszczanie ogłoszenia:</w:t>
            </w:r>
            <w:r w:rsidRPr="00202B68">
              <w:rPr>
                <w:sz w:val="16"/>
                <w:szCs w:val="16"/>
              </w:rPr>
              <w:t xml:space="preserve"> obowiązkowe </w:t>
            </w:r>
          </w:p>
          <w:p w:rsidR="0071338A" w:rsidRPr="00202B68" w:rsidRDefault="0071338A" w:rsidP="00202B68">
            <w:pPr>
              <w:rPr>
                <w:sz w:val="16"/>
                <w:szCs w:val="16"/>
              </w:rPr>
            </w:pPr>
            <w:r w:rsidRPr="00202B68">
              <w:rPr>
                <w:b/>
                <w:bCs/>
                <w:sz w:val="16"/>
                <w:szCs w:val="16"/>
              </w:rPr>
              <w:t>Ogłoszenie dotyczy:</w:t>
            </w:r>
            <w:r w:rsidRPr="00202B68">
              <w:rPr>
                <w:sz w:val="16"/>
                <w:szCs w:val="16"/>
              </w:rPr>
              <w:t xml:space="preserve"> zamówienia publicznego </w:t>
            </w:r>
          </w:p>
          <w:p w:rsidR="0071338A" w:rsidRPr="00202B68" w:rsidRDefault="0071338A" w:rsidP="00202B68">
            <w:pPr>
              <w:rPr>
                <w:sz w:val="16"/>
                <w:szCs w:val="16"/>
              </w:rPr>
            </w:pPr>
            <w:r w:rsidRPr="00202B68">
              <w:rPr>
                <w:b/>
                <w:bCs/>
                <w:sz w:val="16"/>
                <w:szCs w:val="16"/>
              </w:rPr>
              <w:t xml:space="preserve">Zamówienie dotyczy projektu lub programu współfinansowanego ze środków Unii Europejskiej </w:t>
            </w:r>
          </w:p>
          <w:p w:rsidR="0071338A" w:rsidRPr="00202B68" w:rsidRDefault="0071338A" w:rsidP="00202B68">
            <w:pPr>
              <w:rPr>
                <w:sz w:val="16"/>
                <w:szCs w:val="16"/>
              </w:rPr>
            </w:pPr>
            <w:r w:rsidRPr="00202B68">
              <w:rPr>
                <w:sz w:val="16"/>
                <w:szCs w:val="16"/>
              </w:rPr>
              <w:t xml:space="preserve">nie </w:t>
            </w:r>
          </w:p>
          <w:p w:rsidR="0071338A" w:rsidRPr="00202B68" w:rsidRDefault="0071338A" w:rsidP="00202B68">
            <w:pPr>
              <w:rPr>
                <w:sz w:val="16"/>
                <w:szCs w:val="16"/>
              </w:rPr>
            </w:pPr>
            <w:r w:rsidRPr="00202B68">
              <w:rPr>
                <w:sz w:val="16"/>
                <w:szCs w:val="16"/>
              </w:rPr>
              <w:br/>
            </w:r>
            <w:r w:rsidRPr="00202B68">
              <w:rPr>
                <w:b/>
                <w:bCs/>
                <w:sz w:val="16"/>
                <w:szCs w:val="16"/>
              </w:rPr>
              <w:t>Nazwa projektu lub programu</w:t>
            </w:r>
          </w:p>
          <w:p w:rsidR="0071338A" w:rsidRPr="00202B68" w:rsidRDefault="0071338A" w:rsidP="00202B68">
            <w:pPr>
              <w:rPr>
                <w:sz w:val="16"/>
                <w:szCs w:val="16"/>
              </w:rPr>
            </w:pPr>
            <w:r w:rsidRPr="00202B68">
              <w:rPr>
                <w:b/>
                <w:bCs/>
                <w:sz w:val="16"/>
                <w:szCs w:val="16"/>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1338A" w:rsidRPr="00202B68" w:rsidRDefault="0071338A" w:rsidP="00202B68">
            <w:pPr>
              <w:rPr>
                <w:sz w:val="16"/>
                <w:szCs w:val="16"/>
              </w:rPr>
            </w:pPr>
            <w:r w:rsidRPr="00202B68">
              <w:rPr>
                <w:sz w:val="16"/>
                <w:szCs w:val="16"/>
              </w:rPr>
              <w:t xml:space="preserve">nie </w:t>
            </w:r>
          </w:p>
          <w:p w:rsidR="0071338A" w:rsidRPr="00202B68" w:rsidRDefault="0071338A" w:rsidP="00202B68">
            <w:pPr>
              <w:rPr>
                <w:sz w:val="16"/>
                <w:szCs w:val="16"/>
              </w:rPr>
            </w:pPr>
            <w:r w:rsidRPr="00202B68">
              <w:rPr>
                <w:sz w:val="16"/>
                <w:szCs w:val="16"/>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71338A" w:rsidRPr="00202B68" w:rsidRDefault="0071338A" w:rsidP="00202B68">
            <w:pPr>
              <w:rPr>
                <w:sz w:val="16"/>
                <w:szCs w:val="16"/>
              </w:rPr>
            </w:pPr>
            <w:r w:rsidRPr="00202B68">
              <w:rPr>
                <w:sz w:val="16"/>
                <w:szCs w:val="16"/>
                <w:u w:val="single"/>
              </w:rPr>
              <w:t>SEKCJA I: ZAMAWIAJĄCY</w:t>
            </w:r>
          </w:p>
          <w:p w:rsidR="0071338A" w:rsidRPr="00202B68" w:rsidRDefault="0071338A" w:rsidP="00202B68">
            <w:pPr>
              <w:rPr>
                <w:sz w:val="16"/>
                <w:szCs w:val="16"/>
              </w:rPr>
            </w:pPr>
            <w:r w:rsidRPr="00202B68">
              <w:rPr>
                <w:b/>
                <w:bCs/>
                <w:sz w:val="16"/>
                <w:szCs w:val="16"/>
              </w:rPr>
              <w:t xml:space="preserve">Postępowanie przeprowadza centralny zamawiający </w:t>
            </w:r>
          </w:p>
          <w:p w:rsidR="0071338A" w:rsidRPr="00202B68" w:rsidRDefault="0071338A" w:rsidP="00202B68">
            <w:pPr>
              <w:rPr>
                <w:sz w:val="16"/>
                <w:szCs w:val="16"/>
              </w:rPr>
            </w:pPr>
            <w:r w:rsidRPr="00202B68">
              <w:rPr>
                <w:sz w:val="16"/>
                <w:szCs w:val="16"/>
              </w:rPr>
              <w:t xml:space="preserve">nie </w:t>
            </w:r>
          </w:p>
          <w:p w:rsidR="0071338A" w:rsidRPr="00202B68" w:rsidRDefault="0071338A" w:rsidP="00202B68">
            <w:pPr>
              <w:rPr>
                <w:sz w:val="16"/>
                <w:szCs w:val="16"/>
              </w:rPr>
            </w:pPr>
            <w:r w:rsidRPr="00202B68">
              <w:rPr>
                <w:b/>
                <w:bCs/>
                <w:sz w:val="16"/>
                <w:szCs w:val="16"/>
              </w:rPr>
              <w:t xml:space="preserve">Postępowanie przeprowadza podmiot, któremu zamawiający powierzył/powierzyli przeprowadzenie postępowania </w:t>
            </w:r>
          </w:p>
          <w:p w:rsidR="0071338A" w:rsidRPr="00202B68" w:rsidRDefault="0071338A" w:rsidP="00202B68">
            <w:pPr>
              <w:rPr>
                <w:sz w:val="16"/>
                <w:szCs w:val="16"/>
              </w:rPr>
            </w:pPr>
            <w:r w:rsidRPr="00202B68">
              <w:rPr>
                <w:sz w:val="16"/>
                <w:szCs w:val="16"/>
              </w:rPr>
              <w:t xml:space="preserve">nie </w:t>
            </w:r>
          </w:p>
          <w:p w:rsidR="0071338A" w:rsidRPr="00202B68" w:rsidRDefault="0071338A" w:rsidP="00202B68">
            <w:pPr>
              <w:rPr>
                <w:sz w:val="16"/>
                <w:szCs w:val="16"/>
              </w:rPr>
            </w:pPr>
            <w:r w:rsidRPr="00202B68">
              <w:rPr>
                <w:b/>
                <w:bCs/>
                <w:sz w:val="16"/>
                <w:szCs w:val="16"/>
              </w:rPr>
              <w:t>Informacje na temat podmiotu któremu zamawiający powierzył/powierzyli prowadzenie postępowania:</w:t>
            </w:r>
            <w:r w:rsidRPr="00202B68">
              <w:rPr>
                <w:sz w:val="16"/>
                <w:szCs w:val="16"/>
              </w:rPr>
              <w:br/>
            </w:r>
            <w:r w:rsidRPr="00202B68">
              <w:rPr>
                <w:b/>
                <w:bCs/>
                <w:sz w:val="16"/>
                <w:szCs w:val="16"/>
              </w:rPr>
              <w:t>Postępowanie jest przeprowadzane wspólnie przez zamawiających</w:t>
            </w:r>
          </w:p>
          <w:p w:rsidR="0071338A" w:rsidRPr="00202B68" w:rsidRDefault="0071338A" w:rsidP="00202B68">
            <w:pPr>
              <w:rPr>
                <w:sz w:val="16"/>
                <w:szCs w:val="16"/>
              </w:rPr>
            </w:pPr>
            <w:r w:rsidRPr="00202B68">
              <w:rPr>
                <w:sz w:val="16"/>
                <w:szCs w:val="16"/>
              </w:rPr>
              <w:t xml:space="preserve">nie </w:t>
            </w:r>
          </w:p>
          <w:p w:rsidR="0071338A" w:rsidRPr="00202B68" w:rsidRDefault="0071338A" w:rsidP="00202B68">
            <w:pPr>
              <w:rPr>
                <w:sz w:val="16"/>
                <w:szCs w:val="16"/>
              </w:rPr>
            </w:pPr>
            <w:r w:rsidRPr="00202B68">
              <w:rPr>
                <w:sz w:val="16"/>
                <w:szCs w:val="16"/>
              </w:rPr>
              <w:br/>
              <w:t xml:space="preserve">Jeżeli tak, należy wymienić zamawiających, którzy wspólnie przeprowadzają postępowanie oraz podać adresy ich siedzib, krajowe numery identyfikacyjne oraz osoby do kontaktów wraz z danymi do kontaktów: </w:t>
            </w:r>
            <w:r w:rsidRPr="00202B68">
              <w:rPr>
                <w:sz w:val="16"/>
                <w:szCs w:val="16"/>
              </w:rPr>
              <w:br/>
            </w:r>
            <w:r w:rsidRPr="00202B68">
              <w:rPr>
                <w:sz w:val="16"/>
                <w:szCs w:val="16"/>
              </w:rPr>
              <w:br/>
            </w:r>
            <w:r w:rsidRPr="00202B68">
              <w:rPr>
                <w:b/>
                <w:bCs/>
                <w:sz w:val="16"/>
                <w:szCs w:val="16"/>
              </w:rPr>
              <w:t xml:space="preserve">Postępowanie jest przeprowadzane wspólnie z zamawiającymi z innych państw członkowskich Unii Europejskiej </w:t>
            </w:r>
          </w:p>
          <w:p w:rsidR="0071338A" w:rsidRPr="00202B68" w:rsidRDefault="0071338A" w:rsidP="00202B68">
            <w:pPr>
              <w:rPr>
                <w:sz w:val="16"/>
                <w:szCs w:val="16"/>
              </w:rPr>
            </w:pPr>
            <w:r w:rsidRPr="00202B68">
              <w:rPr>
                <w:sz w:val="16"/>
                <w:szCs w:val="16"/>
              </w:rPr>
              <w:t xml:space="preserve">nie </w:t>
            </w:r>
          </w:p>
          <w:p w:rsidR="0071338A" w:rsidRPr="00202B68" w:rsidRDefault="0071338A" w:rsidP="00202B68">
            <w:pPr>
              <w:rPr>
                <w:sz w:val="16"/>
                <w:szCs w:val="16"/>
              </w:rPr>
            </w:pPr>
            <w:r w:rsidRPr="00202B68">
              <w:rPr>
                <w:b/>
                <w:bCs/>
                <w:sz w:val="16"/>
                <w:szCs w:val="16"/>
              </w:rPr>
              <w:t>W przypadku przeprowadzania postępowania wspólnie z zamawiającymi z innych państw członkowskich Unii Europejskiej – mające zastosowanie krajowe prawo zamówień publicznych:</w:t>
            </w:r>
            <w:r w:rsidRPr="00202B68">
              <w:rPr>
                <w:sz w:val="16"/>
                <w:szCs w:val="16"/>
              </w:rPr>
              <w:br/>
            </w:r>
            <w:r w:rsidRPr="00202B68">
              <w:rPr>
                <w:b/>
                <w:bCs/>
                <w:sz w:val="16"/>
                <w:szCs w:val="16"/>
              </w:rPr>
              <w:t>Informacje dodatkowe:</w:t>
            </w:r>
          </w:p>
          <w:p w:rsidR="0071338A" w:rsidRPr="00202B68" w:rsidRDefault="0071338A" w:rsidP="00202B68">
            <w:pPr>
              <w:spacing w:after="240"/>
              <w:rPr>
                <w:sz w:val="16"/>
                <w:szCs w:val="16"/>
              </w:rPr>
            </w:pPr>
            <w:r w:rsidRPr="00202B68">
              <w:rPr>
                <w:b/>
                <w:bCs/>
                <w:sz w:val="16"/>
                <w:szCs w:val="16"/>
              </w:rPr>
              <w:t xml:space="preserve">I. 1) NAZWA I ADRES: </w:t>
            </w:r>
            <w:r w:rsidRPr="00202B68">
              <w:rPr>
                <w:sz w:val="16"/>
                <w:szCs w:val="16"/>
              </w:rPr>
              <w:t xml:space="preserve">Prezydent Miasta Tarnobrzega, krajowy numer identyfikacyjny 83041350900000, ul. ul. Kościuszki  32, 39400   Tarnobrzeg, woj. podkarpackie, państwo Polska, tel. 158 226 570, e-mail strategia@tarnobrzeg.tpnet.pl, faks 158 222 504. </w:t>
            </w:r>
            <w:r w:rsidRPr="00202B68">
              <w:rPr>
                <w:sz w:val="16"/>
                <w:szCs w:val="16"/>
              </w:rPr>
              <w:br/>
              <w:t>Adres strony internetowej (URL): www.tarnobrzeg.pl</w:t>
            </w:r>
          </w:p>
          <w:p w:rsidR="0071338A" w:rsidRPr="00202B68" w:rsidRDefault="0071338A" w:rsidP="00202B68">
            <w:pPr>
              <w:spacing w:after="0"/>
              <w:rPr>
                <w:sz w:val="16"/>
                <w:szCs w:val="16"/>
              </w:rPr>
            </w:pPr>
            <w:r w:rsidRPr="00202B68">
              <w:rPr>
                <w:b/>
                <w:bCs/>
                <w:sz w:val="16"/>
                <w:szCs w:val="16"/>
              </w:rPr>
              <w:t xml:space="preserve">I. 2) RODZAJ ZAMAWIAJĄCEGO: </w:t>
            </w:r>
            <w:r w:rsidRPr="00202B68">
              <w:rPr>
                <w:sz w:val="16"/>
                <w:szCs w:val="16"/>
              </w:rPr>
              <w:t xml:space="preserve">Administracja samorządowa </w:t>
            </w:r>
          </w:p>
          <w:p w:rsidR="0071338A" w:rsidRPr="00202B68" w:rsidRDefault="0071338A" w:rsidP="00202B68">
            <w:pPr>
              <w:rPr>
                <w:sz w:val="16"/>
                <w:szCs w:val="16"/>
              </w:rPr>
            </w:pPr>
            <w:r w:rsidRPr="00202B68">
              <w:rPr>
                <w:b/>
                <w:bCs/>
                <w:sz w:val="16"/>
                <w:szCs w:val="16"/>
              </w:rPr>
              <w:t xml:space="preserve">I.3) WSPÓLNE UDZIELANIE ZAMÓWIENIA </w:t>
            </w:r>
            <w:r w:rsidRPr="00202B68">
              <w:rPr>
                <w:b/>
                <w:bCs/>
                <w:i/>
                <w:iCs/>
                <w:sz w:val="16"/>
                <w:szCs w:val="16"/>
              </w:rPr>
              <w:t>(jeżeli dotyczy)</w:t>
            </w:r>
            <w:r w:rsidRPr="00202B68">
              <w:rPr>
                <w:b/>
                <w:bCs/>
                <w:sz w:val="16"/>
                <w:szCs w:val="16"/>
              </w:rPr>
              <w:t xml:space="preserve">: </w:t>
            </w:r>
          </w:p>
          <w:p w:rsidR="0071338A" w:rsidRPr="00202B68" w:rsidRDefault="0071338A" w:rsidP="00202B68">
            <w:pPr>
              <w:rPr>
                <w:sz w:val="16"/>
                <w:szCs w:val="16"/>
              </w:rPr>
            </w:pPr>
            <w:r w:rsidRPr="00202B68">
              <w:rPr>
                <w:sz w:val="16"/>
                <w:szCs w:val="16"/>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71338A" w:rsidRPr="00202B68" w:rsidRDefault="0071338A" w:rsidP="00202B68">
            <w:pPr>
              <w:rPr>
                <w:sz w:val="16"/>
                <w:szCs w:val="16"/>
              </w:rPr>
            </w:pPr>
            <w:r w:rsidRPr="00202B68">
              <w:rPr>
                <w:b/>
                <w:bCs/>
                <w:sz w:val="16"/>
                <w:szCs w:val="16"/>
              </w:rPr>
              <w:t xml:space="preserve">I.4) KOMUNIKACJA: </w:t>
            </w:r>
            <w:r w:rsidRPr="00202B68">
              <w:rPr>
                <w:sz w:val="16"/>
                <w:szCs w:val="16"/>
              </w:rPr>
              <w:br/>
            </w:r>
            <w:r w:rsidRPr="00202B68">
              <w:rPr>
                <w:b/>
                <w:bCs/>
                <w:sz w:val="16"/>
                <w:szCs w:val="16"/>
              </w:rPr>
              <w:t>Nieograniczony, pełny i bezpośredni dostęp do dokumentów z postępowania można uzyskać pod adresem (URL)</w:t>
            </w:r>
          </w:p>
          <w:p w:rsidR="0071338A" w:rsidRPr="00202B68" w:rsidRDefault="0071338A" w:rsidP="00202B68">
            <w:pPr>
              <w:rPr>
                <w:sz w:val="16"/>
                <w:szCs w:val="16"/>
              </w:rPr>
            </w:pPr>
            <w:r w:rsidRPr="00202B68">
              <w:rPr>
                <w:sz w:val="16"/>
                <w:szCs w:val="16"/>
              </w:rPr>
              <w:t xml:space="preserve">tak </w:t>
            </w:r>
            <w:r w:rsidRPr="00202B68">
              <w:rPr>
                <w:sz w:val="16"/>
                <w:szCs w:val="16"/>
              </w:rPr>
              <w:br/>
              <w:t>www.tarnobrzeg.pl</w:t>
            </w:r>
          </w:p>
          <w:p w:rsidR="0071338A" w:rsidRPr="00202B68" w:rsidRDefault="0071338A" w:rsidP="00202B68">
            <w:pPr>
              <w:rPr>
                <w:sz w:val="16"/>
                <w:szCs w:val="16"/>
              </w:rPr>
            </w:pPr>
            <w:r w:rsidRPr="00202B68">
              <w:rPr>
                <w:sz w:val="16"/>
                <w:szCs w:val="16"/>
              </w:rPr>
              <w:br/>
            </w:r>
            <w:r w:rsidRPr="00202B68">
              <w:rPr>
                <w:b/>
                <w:bCs/>
                <w:sz w:val="16"/>
                <w:szCs w:val="16"/>
              </w:rPr>
              <w:t xml:space="preserve">Adres strony internetowej, na której zamieszczona będzie specyfikacja istotnych warunków zamówienia </w:t>
            </w:r>
          </w:p>
          <w:p w:rsidR="0071338A" w:rsidRPr="00202B68" w:rsidRDefault="0071338A" w:rsidP="00202B68">
            <w:pPr>
              <w:rPr>
                <w:sz w:val="16"/>
                <w:szCs w:val="16"/>
              </w:rPr>
            </w:pPr>
            <w:r w:rsidRPr="00202B68">
              <w:rPr>
                <w:sz w:val="16"/>
                <w:szCs w:val="16"/>
              </w:rPr>
              <w:t xml:space="preserve">tak </w:t>
            </w:r>
            <w:r w:rsidRPr="00202B68">
              <w:rPr>
                <w:sz w:val="16"/>
                <w:szCs w:val="16"/>
              </w:rPr>
              <w:br/>
              <w:t>www.tarnobrzeg.pl</w:t>
            </w:r>
          </w:p>
          <w:p w:rsidR="0071338A" w:rsidRPr="00202B68" w:rsidRDefault="0071338A" w:rsidP="00202B68">
            <w:pPr>
              <w:rPr>
                <w:sz w:val="16"/>
                <w:szCs w:val="16"/>
              </w:rPr>
            </w:pPr>
            <w:r w:rsidRPr="00202B68">
              <w:rPr>
                <w:sz w:val="16"/>
                <w:szCs w:val="16"/>
              </w:rPr>
              <w:br/>
            </w:r>
            <w:r w:rsidRPr="00202B68">
              <w:rPr>
                <w:b/>
                <w:bCs/>
                <w:sz w:val="16"/>
                <w:szCs w:val="16"/>
              </w:rPr>
              <w:t xml:space="preserve">Dostęp do dokumentów z postępowania jest ograniczony - więcej informacji można uzyskać pod adresem </w:t>
            </w:r>
          </w:p>
          <w:p w:rsidR="0071338A" w:rsidRPr="00202B68" w:rsidRDefault="0071338A" w:rsidP="00202B68">
            <w:pPr>
              <w:rPr>
                <w:sz w:val="16"/>
                <w:szCs w:val="16"/>
              </w:rPr>
            </w:pPr>
            <w:r w:rsidRPr="00202B68">
              <w:rPr>
                <w:sz w:val="16"/>
                <w:szCs w:val="16"/>
              </w:rPr>
              <w:t xml:space="preserve">nie </w:t>
            </w:r>
          </w:p>
          <w:p w:rsidR="0071338A" w:rsidRPr="00202B68" w:rsidRDefault="0071338A" w:rsidP="00202B68">
            <w:pPr>
              <w:rPr>
                <w:sz w:val="16"/>
                <w:szCs w:val="16"/>
              </w:rPr>
            </w:pPr>
            <w:r w:rsidRPr="00202B68">
              <w:rPr>
                <w:sz w:val="16"/>
                <w:szCs w:val="16"/>
              </w:rPr>
              <w:br/>
            </w:r>
            <w:r w:rsidRPr="00202B68">
              <w:rPr>
                <w:b/>
                <w:bCs/>
                <w:sz w:val="16"/>
                <w:szCs w:val="16"/>
              </w:rPr>
              <w:t>Oferty lub wnioski o dopuszczenie do udziału w postępowaniu należy przesyłać:</w:t>
            </w:r>
            <w:r w:rsidRPr="00202B68">
              <w:rPr>
                <w:sz w:val="16"/>
                <w:szCs w:val="16"/>
              </w:rPr>
              <w:br/>
            </w:r>
            <w:r w:rsidRPr="00202B68">
              <w:rPr>
                <w:b/>
                <w:bCs/>
                <w:sz w:val="16"/>
                <w:szCs w:val="16"/>
              </w:rPr>
              <w:t>Elektronicznie</w:t>
            </w:r>
          </w:p>
          <w:p w:rsidR="0071338A" w:rsidRPr="00202B68" w:rsidRDefault="0071338A" w:rsidP="00202B68">
            <w:pPr>
              <w:rPr>
                <w:sz w:val="16"/>
                <w:szCs w:val="16"/>
              </w:rPr>
            </w:pPr>
            <w:r w:rsidRPr="00202B68">
              <w:rPr>
                <w:sz w:val="16"/>
                <w:szCs w:val="16"/>
              </w:rPr>
              <w:t xml:space="preserve">nie </w:t>
            </w:r>
            <w:r w:rsidRPr="00202B68">
              <w:rPr>
                <w:sz w:val="16"/>
                <w:szCs w:val="16"/>
              </w:rPr>
              <w:br/>
              <w:t xml:space="preserve">adres </w:t>
            </w:r>
          </w:p>
          <w:p w:rsidR="0071338A" w:rsidRPr="00202B68" w:rsidRDefault="0071338A" w:rsidP="00202B68">
            <w:pPr>
              <w:rPr>
                <w:sz w:val="16"/>
                <w:szCs w:val="16"/>
              </w:rPr>
            </w:pPr>
          </w:p>
          <w:p w:rsidR="0071338A" w:rsidRPr="00202B68" w:rsidRDefault="0071338A" w:rsidP="00202B68">
            <w:pPr>
              <w:rPr>
                <w:sz w:val="16"/>
                <w:szCs w:val="16"/>
              </w:rPr>
            </w:pPr>
            <w:r w:rsidRPr="00202B68">
              <w:rPr>
                <w:b/>
                <w:bCs/>
                <w:sz w:val="16"/>
                <w:szCs w:val="16"/>
              </w:rPr>
              <w:t>Dopuszczone jest przesłanie ofert lub wniosków o dopuszczenie do udziału w postępowaniu w inny sposób:</w:t>
            </w:r>
            <w:r w:rsidRPr="00202B68">
              <w:rPr>
                <w:sz w:val="16"/>
                <w:szCs w:val="16"/>
              </w:rPr>
              <w:br/>
              <w:t xml:space="preserve">nie </w:t>
            </w:r>
            <w:r w:rsidRPr="00202B68">
              <w:rPr>
                <w:sz w:val="16"/>
                <w:szCs w:val="16"/>
              </w:rPr>
              <w:br/>
            </w:r>
            <w:r w:rsidRPr="00202B68">
              <w:rPr>
                <w:b/>
                <w:bCs/>
                <w:sz w:val="16"/>
                <w:szCs w:val="16"/>
              </w:rPr>
              <w:t>Wymagane jest przesłanie ofert lub wniosków o dopuszczenie do udziału w postępowaniu w inny sposób:</w:t>
            </w:r>
            <w:r w:rsidRPr="00202B68">
              <w:rPr>
                <w:sz w:val="16"/>
                <w:szCs w:val="16"/>
              </w:rPr>
              <w:br/>
              <w:t xml:space="preserve">tak </w:t>
            </w:r>
            <w:r w:rsidRPr="00202B68">
              <w:rPr>
                <w:sz w:val="16"/>
                <w:szCs w:val="16"/>
              </w:rPr>
              <w:br/>
              <w:t xml:space="preserve">Inny sposób: </w:t>
            </w:r>
            <w:r w:rsidRPr="00202B68">
              <w:rPr>
                <w:sz w:val="16"/>
                <w:szCs w:val="16"/>
              </w:rPr>
              <w:br/>
              <w:t>Urząd Miasta Tarnobrzega</w:t>
            </w:r>
            <w:r w:rsidRPr="00202B68">
              <w:rPr>
                <w:sz w:val="16"/>
                <w:szCs w:val="16"/>
              </w:rPr>
              <w:br/>
              <w:t xml:space="preserve">Adres: </w:t>
            </w:r>
            <w:r w:rsidRPr="00202B68">
              <w:rPr>
                <w:sz w:val="16"/>
                <w:szCs w:val="16"/>
              </w:rPr>
              <w:br/>
              <w:t>ul.Mickiewicza 7, 39-400 Tarnobrzeg ( Kancelaria Ogólna Urzędu)</w:t>
            </w:r>
          </w:p>
          <w:p w:rsidR="0071338A" w:rsidRPr="00202B68" w:rsidRDefault="0071338A" w:rsidP="00202B68">
            <w:pPr>
              <w:rPr>
                <w:sz w:val="16"/>
                <w:szCs w:val="16"/>
              </w:rPr>
            </w:pPr>
            <w:r w:rsidRPr="00202B68">
              <w:rPr>
                <w:sz w:val="16"/>
                <w:szCs w:val="16"/>
              </w:rPr>
              <w:br/>
            </w:r>
            <w:r w:rsidRPr="00202B68">
              <w:rPr>
                <w:b/>
                <w:bCs/>
                <w:sz w:val="16"/>
                <w:szCs w:val="16"/>
              </w:rPr>
              <w:t>Komunikacja elektroniczna wymaga korzystania z narzędzi i urządzeń lub formatów plików, które nie są ogólnie dostępne</w:t>
            </w:r>
          </w:p>
          <w:p w:rsidR="0071338A" w:rsidRPr="00202B68" w:rsidRDefault="0071338A" w:rsidP="00202B68">
            <w:pPr>
              <w:rPr>
                <w:sz w:val="16"/>
                <w:szCs w:val="16"/>
              </w:rPr>
            </w:pPr>
            <w:r w:rsidRPr="00202B68">
              <w:rPr>
                <w:sz w:val="16"/>
                <w:szCs w:val="16"/>
              </w:rPr>
              <w:t xml:space="preserve">nie </w:t>
            </w:r>
            <w:r w:rsidRPr="00202B68">
              <w:rPr>
                <w:sz w:val="16"/>
                <w:szCs w:val="16"/>
              </w:rPr>
              <w:br/>
              <w:t xml:space="preserve">Nieograniczony, pełny, bezpośredni i bezpłatny dostęp do tych narzędzi można uzyskać pod adresem: (URL) </w:t>
            </w:r>
          </w:p>
          <w:p w:rsidR="0071338A" w:rsidRPr="00202B68" w:rsidRDefault="0071338A" w:rsidP="00202B68">
            <w:pPr>
              <w:rPr>
                <w:sz w:val="16"/>
                <w:szCs w:val="16"/>
              </w:rPr>
            </w:pPr>
            <w:r w:rsidRPr="00202B68">
              <w:rPr>
                <w:sz w:val="16"/>
                <w:szCs w:val="16"/>
                <w:u w:val="single"/>
              </w:rPr>
              <w:t xml:space="preserve">SEKCJA II: PRZEDMIOT ZAMÓWIENIA </w:t>
            </w:r>
          </w:p>
          <w:p w:rsidR="0071338A" w:rsidRPr="00202B68" w:rsidRDefault="0071338A" w:rsidP="00202B68">
            <w:pPr>
              <w:rPr>
                <w:sz w:val="16"/>
                <w:szCs w:val="16"/>
              </w:rPr>
            </w:pPr>
            <w:r w:rsidRPr="00202B68">
              <w:rPr>
                <w:sz w:val="16"/>
                <w:szCs w:val="16"/>
              </w:rPr>
              <w:br/>
            </w:r>
            <w:r w:rsidRPr="00202B68">
              <w:rPr>
                <w:b/>
                <w:bCs/>
                <w:sz w:val="16"/>
                <w:szCs w:val="16"/>
              </w:rPr>
              <w:t xml:space="preserve">II.1) Nazwa nadana zamówieniu przez zamawiającego: </w:t>
            </w:r>
            <w:r w:rsidRPr="00202B68">
              <w:rPr>
                <w:sz w:val="16"/>
                <w:szCs w:val="16"/>
              </w:rPr>
              <w:t xml:space="preserve">Ochrona, dozór obiektów i powstałej infrastruktury oraz konserwacja i obsługa awaryjna systemów SSWiN i CCTV na terenie Tarnobrzeskiego Parku Przemysłowo-Technologicznego. </w:t>
            </w:r>
            <w:r w:rsidRPr="00202B68">
              <w:rPr>
                <w:sz w:val="16"/>
                <w:szCs w:val="16"/>
              </w:rPr>
              <w:br/>
            </w:r>
            <w:r w:rsidRPr="00202B68">
              <w:rPr>
                <w:b/>
                <w:bCs/>
                <w:sz w:val="16"/>
                <w:szCs w:val="16"/>
              </w:rPr>
              <w:t xml:space="preserve">Numer referencyjny: </w:t>
            </w:r>
            <w:r w:rsidRPr="00202B68">
              <w:rPr>
                <w:sz w:val="16"/>
                <w:szCs w:val="16"/>
              </w:rPr>
              <w:t>BZP-I.271.40.2017</w:t>
            </w:r>
            <w:r w:rsidRPr="00202B68">
              <w:rPr>
                <w:sz w:val="16"/>
                <w:szCs w:val="16"/>
              </w:rPr>
              <w:br/>
            </w:r>
            <w:r w:rsidRPr="00202B68">
              <w:rPr>
                <w:b/>
                <w:bCs/>
                <w:sz w:val="16"/>
                <w:szCs w:val="16"/>
              </w:rPr>
              <w:t xml:space="preserve">Przed wszczęciem postępowania o udzielenie zamówienia przeprowadzono dialog techniczny </w:t>
            </w:r>
          </w:p>
          <w:p w:rsidR="0071338A" w:rsidRPr="00202B68" w:rsidRDefault="0071338A" w:rsidP="00202B68">
            <w:pPr>
              <w:jc w:val="both"/>
              <w:rPr>
                <w:sz w:val="16"/>
                <w:szCs w:val="16"/>
              </w:rPr>
            </w:pPr>
            <w:r w:rsidRPr="00202B68">
              <w:rPr>
                <w:sz w:val="16"/>
                <w:szCs w:val="16"/>
              </w:rPr>
              <w:t xml:space="preserve">nie </w:t>
            </w:r>
          </w:p>
          <w:p w:rsidR="0071338A" w:rsidRPr="00202B68" w:rsidRDefault="0071338A" w:rsidP="00202B68">
            <w:pPr>
              <w:rPr>
                <w:sz w:val="16"/>
                <w:szCs w:val="16"/>
              </w:rPr>
            </w:pPr>
            <w:r w:rsidRPr="00202B68">
              <w:rPr>
                <w:sz w:val="16"/>
                <w:szCs w:val="16"/>
              </w:rPr>
              <w:br/>
            </w:r>
            <w:r w:rsidRPr="00202B68">
              <w:rPr>
                <w:b/>
                <w:bCs/>
                <w:sz w:val="16"/>
                <w:szCs w:val="16"/>
              </w:rPr>
              <w:t xml:space="preserve">II.2) Rodzaj zamówienia: </w:t>
            </w:r>
            <w:r w:rsidRPr="00202B68">
              <w:rPr>
                <w:sz w:val="16"/>
                <w:szCs w:val="16"/>
              </w:rPr>
              <w:t xml:space="preserve">usługi </w:t>
            </w:r>
            <w:r w:rsidRPr="00202B68">
              <w:rPr>
                <w:sz w:val="16"/>
                <w:szCs w:val="16"/>
              </w:rPr>
              <w:br/>
            </w:r>
            <w:r w:rsidRPr="00202B68">
              <w:rPr>
                <w:b/>
                <w:bCs/>
                <w:sz w:val="16"/>
                <w:szCs w:val="16"/>
              </w:rPr>
              <w:t>II.3) Informacja o możliwości składania ofert częściowych</w:t>
            </w:r>
            <w:r w:rsidRPr="00202B68">
              <w:rPr>
                <w:sz w:val="16"/>
                <w:szCs w:val="16"/>
              </w:rPr>
              <w:br/>
              <w:t xml:space="preserve">Zamówienie podzielone jest na części: </w:t>
            </w:r>
          </w:p>
          <w:p w:rsidR="0071338A" w:rsidRPr="00202B68" w:rsidRDefault="0071338A" w:rsidP="00202B68">
            <w:pPr>
              <w:rPr>
                <w:sz w:val="16"/>
                <w:szCs w:val="16"/>
              </w:rPr>
            </w:pPr>
            <w:r w:rsidRPr="00202B68">
              <w:rPr>
                <w:sz w:val="16"/>
                <w:szCs w:val="16"/>
              </w:rPr>
              <w:t xml:space="preserve">Nie </w:t>
            </w:r>
          </w:p>
          <w:p w:rsidR="0071338A" w:rsidRPr="00202B68" w:rsidRDefault="0071338A" w:rsidP="00202B68">
            <w:pPr>
              <w:rPr>
                <w:sz w:val="16"/>
                <w:szCs w:val="16"/>
              </w:rPr>
            </w:pPr>
            <w:r w:rsidRPr="00202B68">
              <w:rPr>
                <w:sz w:val="16"/>
                <w:szCs w:val="16"/>
              </w:rPr>
              <w:br/>
            </w:r>
            <w:r w:rsidRPr="00202B68">
              <w:rPr>
                <w:sz w:val="16"/>
                <w:szCs w:val="16"/>
              </w:rPr>
              <w:br/>
            </w:r>
            <w:r w:rsidRPr="00202B68">
              <w:rPr>
                <w:b/>
                <w:bCs/>
                <w:sz w:val="16"/>
                <w:szCs w:val="16"/>
              </w:rPr>
              <w:t xml:space="preserve">II.4) Krótki opis przedmiotu zamówienia </w:t>
            </w:r>
            <w:r w:rsidRPr="00202B68">
              <w:rPr>
                <w:i/>
                <w:iCs/>
                <w:sz w:val="16"/>
                <w:szCs w:val="16"/>
              </w:rPr>
              <w:t>(wielkość, zakres, rodzaj i ilość dostaw, usług lub robót budowlanych lub określenie zapotrzebowania i wymagań )</w:t>
            </w:r>
            <w:r w:rsidRPr="00202B68">
              <w:rPr>
                <w:b/>
                <w:bCs/>
                <w:sz w:val="16"/>
                <w:szCs w:val="16"/>
              </w:rPr>
              <w:t xml:space="preserve"> a w przypadku partnerstwa innowacyjnego - określenie zapotrzebowania na innowacyjny produkt, usługę lub roboty budowlane: </w:t>
            </w:r>
            <w:r w:rsidRPr="00202B68">
              <w:rPr>
                <w:sz w:val="16"/>
                <w:szCs w:val="16"/>
              </w:rPr>
              <w:t xml:space="preserve">1. Przedmiotem zamówienia jest wykonanie zadania pn.: Ochrona, dozór obiektów i powstałej infrastruktury oraz konserwacja i obsługa awaryjna systemu SSWiN i CCTV na terenie Tarnobrzeskiego Parku Przemysłowo-Technologicznego. Przedmiotem zamówienia jest świadczenie całodobowe usług ochrony, dozoru obiektów, osób i mienia w budynkach oraz powstałej infrastruktury oraz konserwacja i obsługa awaryjna systemu SSWiN i CCTV na terenie Tarnobrzeskiego Parku Przemysłowo-Technologicznego. 2. Szczegółowy opis przedmiotu zamówienia 2.1 Ochronie i dozorowi podlegają obiekty oraz powstała infrastruktura Tarnobrzeskiego Parku Przemysłowo-Technologicznego zlokalizowanego u zbiegu Alei Warszawskiej (droga nr 723 Tarnobrzeg – Sandomierz) i ul. Batalionów Chłopskich w Tarnobrzegu to jest : - hala produkcyjna wraz z zapleczem socjalno-biurowym o całkowitej powierzchni użytkowej ok. 3 300m², podzielona na trzy segmenty, po ok. 900 m² każdy. Czas ochrony i dozoru : - całodobowo (24 godz.) - Inkubator Technologiczny o całkowitej powierzchni użytkowej ok. 6 400 m², podzielony na osiem sektorów, cztery na parterze (hale produkcyjno -usługowo-laboratoryjne po ok. 650 m²) i cztery na piętrze (usługowo- laboratoryjno- biurowe). Czas ochrony i dozoru - całodobowo (24 godz.) - Stacja trafo Czas ochrony i dozoru- całodobowo (24 godz.) - Budynek portierni Czas ochrony i dozoru - całodobowo (24 godz.) - Teren i infrastruktura TPP-T Czas ochrony i dozoru - całodobowo (24 godz.) </w:t>
            </w:r>
            <w:r w:rsidRPr="00202B68">
              <w:rPr>
                <w:sz w:val="16"/>
                <w:szCs w:val="16"/>
              </w:rPr>
              <w:br/>
            </w:r>
            <w:r w:rsidRPr="00202B68">
              <w:rPr>
                <w:sz w:val="16"/>
                <w:szCs w:val="16"/>
              </w:rPr>
              <w:br/>
            </w:r>
            <w:r w:rsidRPr="00202B68">
              <w:rPr>
                <w:b/>
                <w:bCs/>
                <w:sz w:val="16"/>
                <w:szCs w:val="16"/>
              </w:rPr>
              <w:t xml:space="preserve">II.5) Główny kod CPV: </w:t>
            </w:r>
            <w:r w:rsidRPr="00202B68">
              <w:rPr>
                <w:sz w:val="16"/>
                <w:szCs w:val="16"/>
              </w:rPr>
              <w:t>79710000-4</w:t>
            </w:r>
            <w:r w:rsidRPr="00202B68">
              <w:rPr>
                <w:sz w:val="16"/>
                <w:szCs w:val="16"/>
              </w:rPr>
              <w:br/>
            </w:r>
            <w:r w:rsidRPr="00202B68">
              <w:rPr>
                <w:sz w:val="16"/>
                <w:szCs w:val="16"/>
              </w:rPr>
              <w:br/>
            </w:r>
            <w:r w:rsidRPr="00202B68">
              <w:rPr>
                <w:b/>
                <w:bCs/>
                <w:sz w:val="16"/>
                <w:szCs w:val="16"/>
              </w:rPr>
              <w:t xml:space="preserve">II.6) Całkowita wartość zamówienia </w:t>
            </w:r>
            <w:r w:rsidRPr="00202B68">
              <w:rPr>
                <w:i/>
                <w:iCs/>
                <w:sz w:val="16"/>
                <w:szCs w:val="16"/>
              </w:rPr>
              <w:t>(jeżeli zamawiający podaje informacje o wartości zamówienia)</w:t>
            </w:r>
            <w:r w:rsidRPr="00202B68">
              <w:rPr>
                <w:sz w:val="16"/>
                <w:szCs w:val="16"/>
              </w:rPr>
              <w:t xml:space="preserve">: </w:t>
            </w:r>
            <w:r w:rsidRPr="00202B68">
              <w:rPr>
                <w:sz w:val="16"/>
                <w:szCs w:val="16"/>
              </w:rPr>
              <w:br/>
              <w:t xml:space="preserve">Wartość bez VAT: </w:t>
            </w:r>
            <w:r w:rsidRPr="00202B68">
              <w:rPr>
                <w:sz w:val="16"/>
                <w:szCs w:val="16"/>
              </w:rPr>
              <w:br/>
              <w:t xml:space="preserve">Waluta: </w:t>
            </w:r>
          </w:p>
          <w:p w:rsidR="0071338A" w:rsidRPr="00202B68" w:rsidRDefault="0071338A" w:rsidP="00202B68">
            <w:pPr>
              <w:rPr>
                <w:sz w:val="16"/>
                <w:szCs w:val="16"/>
              </w:rPr>
            </w:pPr>
            <w:r w:rsidRPr="00202B68">
              <w:rPr>
                <w:sz w:val="16"/>
                <w:szCs w:val="16"/>
              </w:rPr>
              <w:br/>
            </w:r>
            <w:r w:rsidRPr="00202B68">
              <w:rPr>
                <w:i/>
                <w:iCs/>
                <w:sz w:val="16"/>
                <w:szCs w:val="16"/>
              </w:rPr>
              <w:t>(w przypadku umów ramowych lub dynamicznego systemu zakupów – szacunkowa całkowita maksymalna wartość w całym okresie obowiązywania umowy ramowej lub dynamicznego systemu zakupów)</w:t>
            </w:r>
          </w:p>
          <w:p w:rsidR="0071338A" w:rsidRPr="00202B68" w:rsidRDefault="0071338A" w:rsidP="00202B68">
            <w:pPr>
              <w:rPr>
                <w:sz w:val="16"/>
                <w:szCs w:val="16"/>
              </w:rPr>
            </w:pPr>
            <w:r w:rsidRPr="00202B68">
              <w:rPr>
                <w:sz w:val="16"/>
                <w:szCs w:val="16"/>
              </w:rPr>
              <w:br/>
            </w:r>
            <w:r w:rsidRPr="00202B68">
              <w:rPr>
                <w:b/>
                <w:bCs/>
                <w:sz w:val="16"/>
                <w:szCs w:val="16"/>
              </w:rPr>
              <w:t xml:space="preserve">II.7) Czy przewiduje się udzielenie zamówień, o których mowa w art. 67 ust. 1 pkt 6 i 7 lub w art. 134 ust. 6 pkt 3 ustawy Pzp: </w:t>
            </w:r>
            <w:r w:rsidRPr="00202B68">
              <w:rPr>
                <w:sz w:val="16"/>
                <w:szCs w:val="16"/>
              </w:rPr>
              <w:t xml:space="preserve">nie </w:t>
            </w:r>
            <w:r w:rsidRPr="00202B68">
              <w:rPr>
                <w:sz w:val="16"/>
                <w:szCs w:val="16"/>
              </w:rPr>
              <w:br/>
            </w:r>
            <w:r w:rsidRPr="00202B68">
              <w:rPr>
                <w:b/>
                <w:bCs/>
                <w:sz w:val="16"/>
                <w:szCs w:val="16"/>
              </w:rPr>
              <w:t>II.8) Okres, w którym realizowane będzie zamówienie lub okres, na który została zawarta umowa ramowa lub okres, na który został ustanowiony dynamiczny system zakupów:</w:t>
            </w:r>
          </w:p>
          <w:p w:rsidR="0071338A" w:rsidRPr="00202B68" w:rsidRDefault="0071338A" w:rsidP="00202B68">
            <w:pPr>
              <w:rPr>
                <w:sz w:val="16"/>
                <w:szCs w:val="16"/>
              </w:rPr>
            </w:pPr>
            <w:r w:rsidRPr="00202B68">
              <w:rPr>
                <w:sz w:val="16"/>
                <w:szCs w:val="16"/>
              </w:rPr>
              <w:t>data zakończenia: 31/12/2017</w:t>
            </w:r>
          </w:p>
          <w:p w:rsidR="0071338A" w:rsidRPr="00202B68" w:rsidRDefault="0071338A" w:rsidP="00202B68">
            <w:pPr>
              <w:rPr>
                <w:sz w:val="16"/>
                <w:szCs w:val="16"/>
              </w:rPr>
            </w:pPr>
            <w:r w:rsidRPr="00202B68">
              <w:rPr>
                <w:sz w:val="16"/>
                <w:szCs w:val="16"/>
              </w:rPr>
              <w:br/>
            </w:r>
            <w:r w:rsidRPr="00202B68">
              <w:rPr>
                <w:b/>
                <w:bCs/>
                <w:sz w:val="16"/>
                <w:szCs w:val="16"/>
              </w:rPr>
              <w:t xml:space="preserve">II.9) Informacje dodatkowe: </w:t>
            </w:r>
          </w:p>
          <w:p w:rsidR="0071338A" w:rsidRPr="00202B68" w:rsidRDefault="0071338A" w:rsidP="00202B68">
            <w:pPr>
              <w:rPr>
                <w:sz w:val="16"/>
                <w:szCs w:val="16"/>
              </w:rPr>
            </w:pPr>
            <w:r w:rsidRPr="00202B68">
              <w:rPr>
                <w:sz w:val="16"/>
                <w:szCs w:val="16"/>
                <w:u w:val="single"/>
              </w:rPr>
              <w:t xml:space="preserve">SEKCJA III: INFORMACJE O CHARAKTERZE PRAWNYM, EKONOMICZNYM, FINANSOWYM I TECHNICZNYM </w:t>
            </w:r>
          </w:p>
          <w:p w:rsidR="0071338A" w:rsidRPr="00202B68" w:rsidRDefault="0071338A" w:rsidP="00202B68">
            <w:pPr>
              <w:rPr>
                <w:sz w:val="16"/>
                <w:szCs w:val="16"/>
              </w:rPr>
            </w:pPr>
            <w:r w:rsidRPr="00202B68">
              <w:rPr>
                <w:b/>
                <w:bCs/>
                <w:sz w:val="16"/>
                <w:szCs w:val="16"/>
              </w:rPr>
              <w:t xml:space="preserve">III.1) WARUNKI UDZIAŁU W POSTĘPOWANIU </w:t>
            </w:r>
          </w:p>
          <w:p w:rsidR="0071338A" w:rsidRPr="00202B68" w:rsidRDefault="0071338A" w:rsidP="00202B68">
            <w:pPr>
              <w:rPr>
                <w:sz w:val="16"/>
                <w:szCs w:val="16"/>
              </w:rPr>
            </w:pPr>
            <w:r w:rsidRPr="00202B68">
              <w:rPr>
                <w:b/>
                <w:bCs/>
                <w:sz w:val="16"/>
                <w:szCs w:val="16"/>
              </w:rPr>
              <w:t>III.1.1) Kompetencje lub uprawnienia do prowadzenia określonej działalności zawodowej, o ile wynika to z odrębnych przepisów</w:t>
            </w:r>
            <w:r w:rsidRPr="00202B68">
              <w:rPr>
                <w:sz w:val="16"/>
                <w:szCs w:val="16"/>
              </w:rPr>
              <w:br/>
              <w:t>Określenie warunków: Zamawiający uzna za spełnienie tego warunku, jeżeli Wykonawca wykaże, że posiada aktualną koncesję w zakresie ochrony osób i mienia, o której mowa w art. 46 ust. 1 pkt 4 Ustawy z dnia 2 lipca 2004 r. o swobodzie działalności gospodarczej (Dz.U. 2016 poz. 1829) oraz art. 15 ust. 1 Ustawy z dnia 22 sierpnia 1997 r. o ochronie osób i mienia (t.j. Dz.U. 2016 poz.1432 z późn. zm.).</w:t>
            </w:r>
            <w:r w:rsidRPr="00202B68">
              <w:rPr>
                <w:sz w:val="16"/>
                <w:szCs w:val="16"/>
              </w:rPr>
              <w:br/>
              <w:t xml:space="preserve">Informacje dodatkowe </w:t>
            </w:r>
            <w:r w:rsidRPr="00202B68">
              <w:rPr>
                <w:sz w:val="16"/>
                <w:szCs w:val="16"/>
              </w:rPr>
              <w:br/>
            </w:r>
            <w:r w:rsidRPr="00202B68">
              <w:rPr>
                <w:b/>
                <w:bCs/>
                <w:sz w:val="16"/>
                <w:szCs w:val="16"/>
              </w:rPr>
              <w:t xml:space="preserve">III.1.2) Sytuacja finansowa lub ekonomiczna </w:t>
            </w:r>
            <w:r w:rsidRPr="00202B68">
              <w:rPr>
                <w:sz w:val="16"/>
                <w:szCs w:val="16"/>
              </w:rPr>
              <w:br/>
              <w:t>Określenie warunków: Ne dotyczy</w:t>
            </w:r>
            <w:r w:rsidRPr="00202B68">
              <w:rPr>
                <w:sz w:val="16"/>
                <w:szCs w:val="16"/>
              </w:rPr>
              <w:br/>
              <w:t xml:space="preserve">Informacje dodatkowe </w:t>
            </w:r>
            <w:r w:rsidRPr="00202B68">
              <w:rPr>
                <w:sz w:val="16"/>
                <w:szCs w:val="16"/>
              </w:rPr>
              <w:br/>
            </w:r>
            <w:r w:rsidRPr="00202B68">
              <w:rPr>
                <w:b/>
                <w:bCs/>
                <w:sz w:val="16"/>
                <w:szCs w:val="16"/>
              </w:rPr>
              <w:t xml:space="preserve">III.1.3) Zdolność techniczna lub zawodowa </w:t>
            </w:r>
            <w:r w:rsidRPr="00202B68">
              <w:rPr>
                <w:sz w:val="16"/>
                <w:szCs w:val="16"/>
              </w:rPr>
              <w:br/>
              <w:t xml:space="preserve">Określenie warunków: 1. potencjał techniczny Nie dotyczy 2. Potencjał zawodowy: a) Zamawiający uzna warunek za spełniony, jeżeli wykonawca wykaże, że dysponuje lub będzie dysponował osobami, które będą uczestniczyć w wykonywaniu zamówienia, wraz z informacjami na temat ich kwalifikacji zawodowych, uprawnień, doświadczenia i wykształcenia niezbędnych dla wykonania zamówienia, a także zakresu wykonywanych przez nie czynności, oraz informacją o podstawie do dysponowania tymi osobami. Zamawiający uzna za spełnienie tego warunku, jeżeli Wykonawca wykaże, że dysponuje lub będzie dysponował min. 5 (pięcioma) osobami uczestniczącymi w wykonaniu zamówienia, posiadającymi: • niezbędne kwalifikacje tj.: aktualną licencję pracownika ochrony fizycznej; • doświadczenie tj.: co najmniej 3 lata pracy jako pracownik ochrony; oraz przeszkolonymi w zakresie bhp i ppoż.; W/w osoby muszą być zatrudnione na umowę o pracę. b) Zamawiający uzna warunek za spełniony, jeżeli wykonawca wykaże, że: wykonał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te zostały wykonane lub są wykonywane należycie oraz załączeniem dowodów 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 co najmniej trzy usługi w zakresie ochrony osób i mienia o wartości nie mniejszej niż 50 000,00 zł brutto każda przez okres 7 miesięcy. </w:t>
            </w:r>
            <w:r w:rsidRPr="00202B68">
              <w:rPr>
                <w:sz w:val="16"/>
                <w:szCs w:val="16"/>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02B68">
              <w:rPr>
                <w:sz w:val="16"/>
                <w:szCs w:val="16"/>
              </w:rPr>
              <w:br/>
              <w:t xml:space="preserve">Informacje dodatkowe: </w:t>
            </w:r>
          </w:p>
          <w:p w:rsidR="0071338A" w:rsidRPr="00202B68" w:rsidRDefault="0071338A" w:rsidP="00202B68">
            <w:pPr>
              <w:rPr>
                <w:sz w:val="16"/>
                <w:szCs w:val="16"/>
              </w:rPr>
            </w:pPr>
            <w:r w:rsidRPr="00202B68">
              <w:rPr>
                <w:b/>
                <w:bCs/>
                <w:sz w:val="16"/>
                <w:szCs w:val="16"/>
              </w:rPr>
              <w:t xml:space="preserve">III.2) PODSTAWY WYKLUCZENIA </w:t>
            </w:r>
          </w:p>
          <w:p w:rsidR="0071338A" w:rsidRPr="00202B68" w:rsidRDefault="0071338A" w:rsidP="00202B68">
            <w:pPr>
              <w:rPr>
                <w:sz w:val="16"/>
                <w:szCs w:val="16"/>
              </w:rPr>
            </w:pPr>
            <w:r w:rsidRPr="00202B68">
              <w:rPr>
                <w:b/>
                <w:bCs/>
                <w:sz w:val="16"/>
                <w:szCs w:val="16"/>
              </w:rPr>
              <w:t>III.2.1) Podstawy wykluczenia określone w art. 24 ust. 1 ustawy Pzp</w:t>
            </w:r>
            <w:r w:rsidRPr="00202B68">
              <w:rPr>
                <w:sz w:val="16"/>
                <w:szCs w:val="16"/>
              </w:rPr>
              <w:br/>
            </w:r>
            <w:r w:rsidRPr="00202B68">
              <w:rPr>
                <w:b/>
                <w:bCs/>
                <w:sz w:val="16"/>
                <w:szCs w:val="16"/>
              </w:rPr>
              <w:t>III.2.2) Zamawiający przewiduje wykluczenie wykonawcy na podstawie art. 24 ust. 5 ustawy Pzp</w:t>
            </w:r>
            <w:r w:rsidRPr="00202B68">
              <w:rPr>
                <w:sz w:val="16"/>
                <w:szCs w:val="16"/>
              </w:rPr>
              <w:t xml:space="preserve"> tak </w:t>
            </w:r>
            <w:r w:rsidRPr="00202B68">
              <w:rPr>
                <w:sz w:val="16"/>
                <w:szCs w:val="16"/>
              </w:rPr>
              <w:br/>
              <w:t xml:space="preserve">Zamawiający przewiduje następujące fakultatywne podstawy wykluczenia: </w:t>
            </w:r>
            <w:r w:rsidRPr="00202B68">
              <w:rPr>
                <w:sz w:val="16"/>
                <w:szCs w:val="16"/>
              </w:rPr>
              <w:br/>
              <w:t xml:space="preserve">(podstawa wykluczenia określona w art. 24 ust. 5 pkt 1 ustawy Pzp) </w:t>
            </w:r>
            <w:r w:rsidRPr="00202B68">
              <w:rPr>
                <w:sz w:val="16"/>
                <w:szCs w:val="16"/>
              </w:rPr>
              <w:br/>
              <w:t xml:space="preserve">(podstawa wykluczenia określona w art. 24 ust. 5 pkt 8 ustawy Pzp) </w:t>
            </w:r>
          </w:p>
          <w:p w:rsidR="0071338A" w:rsidRPr="00202B68" w:rsidRDefault="0071338A" w:rsidP="00202B68">
            <w:pPr>
              <w:rPr>
                <w:sz w:val="16"/>
                <w:szCs w:val="16"/>
              </w:rPr>
            </w:pPr>
            <w:r w:rsidRPr="00202B68">
              <w:rPr>
                <w:b/>
                <w:bCs/>
                <w:sz w:val="16"/>
                <w:szCs w:val="16"/>
              </w:rPr>
              <w:t xml:space="preserve">III.3) WYKAZ OŚWIADCZEŃ SKŁADANYCH PRZEZ WYKONAWCĘ W CELU WSTĘPNEGO POTWIERDZENIA, ŻE NIE PODLEGA ON WYKLUCZENIU ORAZ SPEŁNIA WARUNKI UDZIAŁU W POSTĘPOWANIU ORAZ SPEŁNIA KRYTERIA SELEKCJI </w:t>
            </w:r>
          </w:p>
          <w:p w:rsidR="0071338A" w:rsidRPr="00202B68" w:rsidRDefault="0071338A" w:rsidP="00202B68">
            <w:pPr>
              <w:rPr>
                <w:sz w:val="16"/>
                <w:szCs w:val="16"/>
              </w:rPr>
            </w:pPr>
            <w:r w:rsidRPr="00202B68">
              <w:rPr>
                <w:b/>
                <w:bCs/>
                <w:sz w:val="16"/>
                <w:szCs w:val="16"/>
              </w:rPr>
              <w:t xml:space="preserve">Oświadczenie o niepodleganiu wykluczeniu oraz spełnianiu warunków udziału w postępowaniu </w:t>
            </w:r>
            <w:r w:rsidRPr="00202B68">
              <w:rPr>
                <w:sz w:val="16"/>
                <w:szCs w:val="16"/>
              </w:rPr>
              <w:br/>
              <w:t xml:space="preserve">tak </w:t>
            </w:r>
            <w:r w:rsidRPr="00202B68">
              <w:rPr>
                <w:sz w:val="16"/>
                <w:szCs w:val="16"/>
              </w:rPr>
              <w:br/>
            </w:r>
            <w:r w:rsidRPr="00202B68">
              <w:rPr>
                <w:b/>
                <w:bCs/>
                <w:sz w:val="16"/>
                <w:szCs w:val="16"/>
              </w:rPr>
              <w:t xml:space="preserve">Oświadczenie o spełnianiu kryteriów selekcji </w:t>
            </w:r>
            <w:r w:rsidRPr="00202B68">
              <w:rPr>
                <w:sz w:val="16"/>
                <w:szCs w:val="16"/>
              </w:rPr>
              <w:br/>
              <w:t xml:space="preserve">nie </w:t>
            </w:r>
          </w:p>
          <w:p w:rsidR="0071338A" w:rsidRPr="00202B68" w:rsidRDefault="0071338A" w:rsidP="00202B68">
            <w:pPr>
              <w:rPr>
                <w:sz w:val="16"/>
                <w:szCs w:val="16"/>
              </w:rPr>
            </w:pPr>
            <w:r w:rsidRPr="00202B68">
              <w:rPr>
                <w:b/>
                <w:bCs/>
                <w:sz w:val="16"/>
                <w:szCs w:val="16"/>
              </w:rPr>
              <w:t xml:space="preserve">III.4) WYKAZ OŚWIADCZEŃ LUB DOKUMENTÓW , SKŁADANYCH PRZEZ WYKONAWCĘ W POSTĘPOWANIU NA WEZWANIE ZAMAWIAJACEGO W CELU POTWIERDZENIA OKOLICZNOŚCI, O KTÓRYCH MOWA W ART. 25 UST. 1 PKT 3 USTAWY PZP: </w:t>
            </w:r>
          </w:p>
          <w:p w:rsidR="0071338A" w:rsidRPr="00202B68" w:rsidRDefault="0071338A" w:rsidP="00202B68">
            <w:pPr>
              <w:rPr>
                <w:sz w:val="16"/>
                <w:szCs w:val="16"/>
              </w:rPr>
            </w:pPr>
            <w:r w:rsidRPr="00202B68">
              <w:rPr>
                <w:sz w:val="16"/>
                <w:szCs w:val="16"/>
              </w:rPr>
              <w:t xml:space="preserve">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pkt.1 ustawy Pzp; b) zaświadczenia właściwego naczelnika urzędu skarbowego potwierdzające,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oświadczenia Wykonawcy o przynależności lub braku przynależności do tej samej grupy kapitałowej; w przypadku przynależności do tej samej grupy kapitałowej Wykonawca może złożyć wraz z oświadczeniem dowody, że powiązania z innym Wykonawcą nie prowadzą do zakłócenia konkurencji w postępowaniu o udzielenie zamówienia. </w:t>
            </w:r>
          </w:p>
          <w:p w:rsidR="0071338A" w:rsidRPr="00202B68" w:rsidRDefault="0071338A" w:rsidP="00202B68">
            <w:pPr>
              <w:rPr>
                <w:sz w:val="16"/>
                <w:szCs w:val="16"/>
              </w:rPr>
            </w:pPr>
            <w:r w:rsidRPr="00202B68">
              <w:rPr>
                <w:b/>
                <w:bCs/>
                <w:sz w:val="16"/>
                <w:szCs w:val="16"/>
              </w:rPr>
              <w:t xml:space="preserve">III.5) WYKAZ OŚWIADCZEŃ LUB DOKUMENTÓW SKŁADANYCH PRZEZ WYKONAWCĘ W POSTĘPOWANIU NA WEZWANIE ZAMAWIAJACEGO W CELU POTWIERDZENIA OKOLICZNOŚCI, O KTÓRYCH MOWA W ART. 25 UST. 1 PKT 1 USTAWY PZP </w:t>
            </w:r>
          </w:p>
          <w:p w:rsidR="0071338A" w:rsidRPr="00202B68" w:rsidRDefault="0071338A" w:rsidP="00202B68">
            <w:pPr>
              <w:rPr>
                <w:sz w:val="16"/>
                <w:szCs w:val="16"/>
              </w:rPr>
            </w:pPr>
            <w:r w:rsidRPr="00202B68">
              <w:rPr>
                <w:b/>
                <w:bCs/>
                <w:sz w:val="16"/>
                <w:szCs w:val="16"/>
              </w:rPr>
              <w:t>III.5.1) W ZAKRESIE SPEŁNIANIA WARUNKÓW UDZIAŁU W POSTĘPOWANIU:</w:t>
            </w:r>
            <w:r w:rsidRPr="00202B68">
              <w:rPr>
                <w:sz w:val="16"/>
                <w:szCs w:val="16"/>
              </w:rPr>
              <w:br/>
              <w:t xml:space="preserve">1) W celu potwierdzenia spełniania przez wykonawcę warunków udziału w postępowaniu: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(załącznik nr 7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8 do SIWZ) c) koncesję, zezwolenie, licencję lub dokument potwierdzający, że Wykonawca jest wpisany do jednego z rejestrów zawodowych lub handlowych, prowadzonych w państwie członkowskim Unii Europejskiej, w którym Wykonawca ma siedzibę lub miejsce zamieszkania. </w:t>
            </w:r>
            <w:r w:rsidRPr="00202B68">
              <w:rPr>
                <w:sz w:val="16"/>
                <w:szCs w:val="16"/>
              </w:rPr>
              <w:br/>
            </w:r>
            <w:r w:rsidRPr="00202B68">
              <w:rPr>
                <w:b/>
                <w:bCs/>
                <w:sz w:val="16"/>
                <w:szCs w:val="16"/>
              </w:rPr>
              <w:t>III.5.2) W ZAKRESIE KRYTERIÓW SELEKCJI:</w:t>
            </w:r>
          </w:p>
          <w:p w:rsidR="0071338A" w:rsidRPr="00202B68" w:rsidRDefault="0071338A" w:rsidP="00202B68">
            <w:pPr>
              <w:rPr>
                <w:sz w:val="16"/>
                <w:szCs w:val="16"/>
              </w:rPr>
            </w:pPr>
            <w:r w:rsidRPr="00202B68">
              <w:rPr>
                <w:b/>
                <w:bCs/>
                <w:sz w:val="16"/>
                <w:szCs w:val="16"/>
              </w:rPr>
              <w:t xml:space="preserve">III.6) WYKAZ OŚWIADCZEŃ LUB DOKUMENTÓW SKŁADANYCH PRZEZ WYKONAWCĘ W POSTĘPOWANIU NA WEZWANIE ZAMAWIAJACEGO W CELU POTWIERDZENIA OKOLICZNOŚCI, O KTÓRYCH MOWA W ART. 25 UST. 1 PKT 2 USTAWY PZP </w:t>
            </w:r>
          </w:p>
          <w:p w:rsidR="0071338A" w:rsidRPr="00202B68" w:rsidRDefault="0071338A" w:rsidP="00202B68">
            <w:pPr>
              <w:rPr>
                <w:sz w:val="16"/>
                <w:szCs w:val="16"/>
              </w:rPr>
            </w:pPr>
            <w:r w:rsidRPr="00202B68">
              <w:rPr>
                <w:b/>
                <w:bCs/>
                <w:sz w:val="16"/>
                <w:szCs w:val="16"/>
              </w:rPr>
              <w:t xml:space="preserve">III.7) INNE DOKUMENTY NIE WYMIENIONE W pkt III.3) - III.6) </w:t>
            </w:r>
          </w:p>
          <w:p w:rsidR="0071338A" w:rsidRPr="00202B68" w:rsidRDefault="0071338A" w:rsidP="00202B68">
            <w:pPr>
              <w:rPr>
                <w:sz w:val="16"/>
                <w:szCs w:val="16"/>
              </w:rPr>
            </w:pPr>
            <w:r w:rsidRPr="00202B68">
              <w:rPr>
                <w:sz w:val="16"/>
                <w:szCs w:val="16"/>
                <w:u w:val="single"/>
              </w:rPr>
              <w:t xml:space="preserve">SEKCJA IV: PROCEDURA </w:t>
            </w:r>
          </w:p>
          <w:p w:rsidR="0071338A" w:rsidRPr="00202B68" w:rsidRDefault="0071338A" w:rsidP="00202B68">
            <w:pPr>
              <w:rPr>
                <w:sz w:val="16"/>
                <w:szCs w:val="16"/>
              </w:rPr>
            </w:pPr>
            <w:r w:rsidRPr="00202B68">
              <w:rPr>
                <w:b/>
                <w:bCs/>
                <w:sz w:val="16"/>
                <w:szCs w:val="16"/>
              </w:rPr>
              <w:t xml:space="preserve">IV.1) OPIS </w:t>
            </w:r>
            <w:r w:rsidRPr="00202B68">
              <w:rPr>
                <w:sz w:val="16"/>
                <w:szCs w:val="16"/>
              </w:rPr>
              <w:br/>
            </w:r>
            <w:r w:rsidRPr="00202B68">
              <w:rPr>
                <w:b/>
                <w:bCs/>
                <w:sz w:val="16"/>
                <w:szCs w:val="16"/>
              </w:rPr>
              <w:t xml:space="preserve">IV.1.1) Tryb udzielenia zamówienia: </w:t>
            </w:r>
            <w:r w:rsidRPr="00202B68">
              <w:rPr>
                <w:sz w:val="16"/>
                <w:szCs w:val="16"/>
              </w:rPr>
              <w:t xml:space="preserve">przetarg nieograniczony </w:t>
            </w:r>
            <w:r w:rsidRPr="00202B68">
              <w:rPr>
                <w:sz w:val="16"/>
                <w:szCs w:val="16"/>
              </w:rPr>
              <w:br/>
            </w:r>
            <w:r w:rsidRPr="00202B68">
              <w:rPr>
                <w:b/>
                <w:bCs/>
                <w:sz w:val="16"/>
                <w:szCs w:val="16"/>
              </w:rPr>
              <w:t>IV.1.2) Zamawiający żąda wniesienia wadium:</w:t>
            </w:r>
          </w:p>
          <w:p w:rsidR="0071338A" w:rsidRPr="00202B68" w:rsidRDefault="0071338A" w:rsidP="00202B68">
            <w:pPr>
              <w:rPr>
                <w:sz w:val="16"/>
                <w:szCs w:val="16"/>
              </w:rPr>
            </w:pPr>
            <w:r w:rsidRPr="00202B68">
              <w:rPr>
                <w:sz w:val="16"/>
                <w:szCs w:val="16"/>
              </w:rPr>
              <w:t xml:space="preserve">tak, </w:t>
            </w:r>
            <w:r w:rsidRPr="00202B68">
              <w:rPr>
                <w:sz w:val="16"/>
                <w:szCs w:val="16"/>
              </w:rPr>
              <w:br/>
              <w:t xml:space="preserve">Informacja na temat wadium </w:t>
            </w:r>
            <w:r w:rsidRPr="00202B68">
              <w:rPr>
                <w:sz w:val="16"/>
                <w:szCs w:val="16"/>
              </w:rPr>
              <w:br/>
              <w:t xml:space="preserve">Wykonawca zobowiązany jest do wniesienia wadium w wysokości 2 800,00 zł 2.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2014 poz. 1804 oraz z 2015r. poz. 978 i 1240). 3. W przypadku składania przez Wykonawcę wadium w formie gwarancji, gwarancja powinna być sporządzona zgodnie z obowiązującym prawem i winna zawierać następujące elementy: a) nazwę dającego zlecenie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gdy wykonawca, którego ofertę wybrano: •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 odmówił podpisania umowy na warunkach określonych w ofercie, lub • nie wniósł zabezpieczenia należytego wykonania umowy, lub • zawarcie umowy stało się niemożliwe z przyczyn leżących po stronie Wykonawcy. 4. Postanowienia pkt IX ppkt 3 stosuje się odpowiednio do poręczeń, określonych powyżej w pkt IX ppkt 2 b) i e). 5. Miejsce i sposób wniesienia wadium: a) wadium wnoszone w pieniądzu należy wpłacić na następujący rachunek Zamawiającego: PKO S.A. I Oddział Tarnobrzeg 71 1240 2744 1111 0000 3990 9563 . Do oferty należy dołączyć kopię polecenia przelewu; b) wadium wnoszone w innych dopuszczonych przez Zamawiającego formach należy złożyć w formie oryginału w Urzędzie Miasta Tarnobrzega / kasa przy ul. Mickiewicza 7 / przed terminem składania ofert. Kopię należy dołączyć do oferty . 6. Termin wniesienia wadium.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 7. Zwrot wadium: a) zamawiający zwraca wadium wszystkim wykonawcom niezwłocznie po wyborze oferty najkorzystniejszej lub unieważnieniu postępowania, z wyjątkiem wykonawcy, którego oferta została wybrana, jako najkorzystniejsza, z zastrzeżeniem pkt IX.8 a) specyfikacji b) wykonawcy, którego oferta została wybrana, jako najkorzystniejsza, zamawiający zwraca wadium niezwłocznie po zawarciu umowy w sprawie zamówienia publicznego oraz wniesieniu zabezpieczenia należytego wykonania umowy c) zamawiający zwraca niezwłocznie wadium na wniosek wykonawcy, który wycofał ofertę przed upływem terminu składania ofert Zamawiający żąda ponownego wniesienia wadium przez wykonawcę, któremu zwrócono wadium na podstawie pkt 7 a), jeżeli w wyniku rozstrzygnięcia odwołania jego oferta została wybrana jako najkorzystniejsza. Wykonawca wnosi wadium w terminie określonym przez zamawiającego. 8. Utrata wadium. Zamawiający zatrzymuje wadium wraz z odsetkami: a)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b)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9. Wykonawca zobowiązany jest wnieść wadium na okres związania ofertą. 10. Wadium wniesione w pieniądzu Zamawiający przechowuje na rachunku bankowym. </w:t>
            </w:r>
          </w:p>
          <w:p w:rsidR="0071338A" w:rsidRPr="00202B68" w:rsidRDefault="0071338A" w:rsidP="00202B68">
            <w:pPr>
              <w:rPr>
                <w:sz w:val="16"/>
                <w:szCs w:val="16"/>
              </w:rPr>
            </w:pPr>
            <w:r w:rsidRPr="00202B68">
              <w:rPr>
                <w:sz w:val="16"/>
                <w:szCs w:val="16"/>
              </w:rPr>
              <w:br/>
            </w:r>
            <w:r w:rsidRPr="00202B68">
              <w:rPr>
                <w:b/>
                <w:bCs/>
                <w:sz w:val="16"/>
                <w:szCs w:val="16"/>
              </w:rPr>
              <w:t>IV.1.3) Przewiduje się udzielenie zaliczek na poczet wykonania zamówienia:</w:t>
            </w:r>
          </w:p>
          <w:p w:rsidR="0071338A" w:rsidRPr="00202B68" w:rsidRDefault="0071338A" w:rsidP="00202B68">
            <w:pPr>
              <w:rPr>
                <w:sz w:val="16"/>
                <w:szCs w:val="16"/>
              </w:rPr>
            </w:pPr>
            <w:r w:rsidRPr="00202B68">
              <w:rPr>
                <w:sz w:val="16"/>
                <w:szCs w:val="16"/>
              </w:rPr>
              <w:t xml:space="preserve">nie </w:t>
            </w:r>
          </w:p>
          <w:p w:rsidR="0071338A" w:rsidRPr="00202B68" w:rsidRDefault="0071338A" w:rsidP="00202B68">
            <w:pPr>
              <w:rPr>
                <w:sz w:val="16"/>
                <w:szCs w:val="16"/>
              </w:rPr>
            </w:pPr>
            <w:r w:rsidRPr="00202B68">
              <w:rPr>
                <w:sz w:val="16"/>
                <w:szCs w:val="16"/>
              </w:rPr>
              <w:br/>
            </w:r>
            <w:r w:rsidRPr="00202B68">
              <w:rPr>
                <w:b/>
                <w:bCs/>
                <w:sz w:val="16"/>
                <w:szCs w:val="16"/>
              </w:rPr>
              <w:t xml:space="preserve">IV.1.4) Wymaga się złożenia ofert w postaci katalogów elektronicznych lub dołączenia do ofert katalogów elektronicznych: </w:t>
            </w:r>
          </w:p>
          <w:p w:rsidR="0071338A" w:rsidRPr="00202B68" w:rsidRDefault="0071338A" w:rsidP="00202B68">
            <w:pPr>
              <w:rPr>
                <w:sz w:val="16"/>
                <w:szCs w:val="16"/>
              </w:rPr>
            </w:pPr>
            <w:r w:rsidRPr="00202B68">
              <w:rPr>
                <w:sz w:val="16"/>
                <w:szCs w:val="16"/>
              </w:rPr>
              <w:t xml:space="preserve">nie </w:t>
            </w:r>
            <w:r w:rsidRPr="00202B68">
              <w:rPr>
                <w:sz w:val="16"/>
                <w:szCs w:val="16"/>
              </w:rPr>
              <w:br/>
              <w:t xml:space="preserve">Dopuszcza się złożenie ofert w postaci katalogów elektronicznych lub dołączenia do ofert katalogów elektronicznych: </w:t>
            </w:r>
            <w:r w:rsidRPr="00202B68">
              <w:rPr>
                <w:sz w:val="16"/>
                <w:szCs w:val="16"/>
              </w:rPr>
              <w:br/>
              <w:t xml:space="preserve">nie </w:t>
            </w:r>
            <w:r w:rsidRPr="00202B68">
              <w:rPr>
                <w:sz w:val="16"/>
                <w:szCs w:val="16"/>
              </w:rPr>
              <w:br/>
              <w:t xml:space="preserve">Informacje dodatkowe: </w:t>
            </w:r>
          </w:p>
          <w:p w:rsidR="0071338A" w:rsidRPr="00202B68" w:rsidRDefault="0071338A" w:rsidP="00202B68">
            <w:pPr>
              <w:rPr>
                <w:sz w:val="16"/>
                <w:szCs w:val="16"/>
              </w:rPr>
            </w:pPr>
            <w:r w:rsidRPr="00202B68">
              <w:rPr>
                <w:sz w:val="16"/>
                <w:szCs w:val="16"/>
              </w:rPr>
              <w:br/>
            </w:r>
            <w:r w:rsidRPr="00202B68">
              <w:rPr>
                <w:b/>
                <w:bCs/>
                <w:sz w:val="16"/>
                <w:szCs w:val="16"/>
              </w:rPr>
              <w:t xml:space="preserve">IV.1.5.) Wymaga się złożenia oferty wariantowej: </w:t>
            </w:r>
          </w:p>
          <w:p w:rsidR="0071338A" w:rsidRPr="00202B68" w:rsidRDefault="0071338A" w:rsidP="00202B68">
            <w:pPr>
              <w:rPr>
                <w:sz w:val="16"/>
                <w:szCs w:val="16"/>
              </w:rPr>
            </w:pPr>
            <w:r w:rsidRPr="00202B68">
              <w:rPr>
                <w:sz w:val="16"/>
                <w:szCs w:val="16"/>
              </w:rPr>
              <w:t xml:space="preserve">nie </w:t>
            </w:r>
            <w:r w:rsidRPr="00202B68">
              <w:rPr>
                <w:sz w:val="16"/>
                <w:szCs w:val="16"/>
              </w:rPr>
              <w:br/>
              <w:t xml:space="preserve">Dopuszcza się złożenie oferty wariantowej </w:t>
            </w:r>
            <w:r w:rsidRPr="00202B68">
              <w:rPr>
                <w:sz w:val="16"/>
                <w:szCs w:val="16"/>
              </w:rPr>
              <w:br/>
              <w:t xml:space="preserve">nie </w:t>
            </w:r>
            <w:r w:rsidRPr="00202B68">
              <w:rPr>
                <w:sz w:val="16"/>
                <w:szCs w:val="16"/>
              </w:rPr>
              <w:br/>
              <w:t xml:space="preserve">Złożenie oferty wariantowej dopuszcza się tylko z jednoczesnym złożeniem oferty zasadniczej: </w:t>
            </w:r>
            <w:r w:rsidRPr="00202B68">
              <w:rPr>
                <w:sz w:val="16"/>
                <w:szCs w:val="16"/>
              </w:rPr>
              <w:br/>
              <w:t xml:space="preserve">nie </w:t>
            </w:r>
          </w:p>
          <w:p w:rsidR="0071338A" w:rsidRPr="00202B68" w:rsidRDefault="0071338A" w:rsidP="00202B68">
            <w:pPr>
              <w:rPr>
                <w:sz w:val="16"/>
                <w:szCs w:val="16"/>
              </w:rPr>
            </w:pPr>
            <w:r w:rsidRPr="00202B68">
              <w:rPr>
                <w:sz w:val="16"/>
                <w:szCs w:val="16"/>
              </w:rPr>
              <w:br/>
            </w:r>
            <w:r w:rsidRPr="00202B68">
              <w:rPr>
                <w:b/>
                <w:bCs/>
                <w:sz w:val="16"/>
                <w:szCs w:val="16"/>
              </w:rPr>
              <w:t xml:space="preserve">IV.1.6) Przewidywana liczba wykonawców, którzy zostaną zaproszeni do udziału w postępowaniu </w:t>
            </w:r>
            <w:r w:rsidRPr="00202B68">
              <w:rPr>
                <w:sz w:val="16"/>
                <w:szCs w:val="16"/>
              </w:rPr>
              <w:br/>
            </w:r>
            <w:r w:rsidRPr="00202B68">
              <w:rPr>
                <w:i/>
                <w:iCs/>
                <w:sz w:val="16"/>
                <w:szCs w:val="16"/>
              </w:rPr>
              <w:t xml:space="preserve">(przetarg ograniczony, negocjacje z ogłoszeniem, dialog konkurencyjny, partnerstwo innowacyjne) </w:t>
            </w:r>
          </w:p>
          <w:p w:rsidR="0071338A" w:rsidRPr="00202B68" w:rsidRDefault="0071338A" w:rsidP="00202B68">
            <w:pPr>
              <w:rPr>
                <w:sz w:val="16"/>
                <w:szCs w:val="16"/>
              </w:rPr>
            </w:pPr>
            <w:r w:rsidRPr="00202B68">
              <w:rPr>
                <w:sz w:val="16"/>
                <w:szCs w:val="16"/>
              </w:rPr>
              <w:t>Liczba wykonawców  </w:t>
            </w:r>
            <w:r w:rsidRPr="00202B68">
              <w:rPr>
                <w:sz w:val="16"/>
                <w:szCs w:val="16"/>
              </w:rPr>
              <w:br/>
              <w:t xml:space="preserve">Przewidywana minimalna liczba wykonawców </w:t>
            </w:r>
            <w:r w:rsidRPr="00202B68">
              <w:rPr>
                <w:sz w:val="16"/>
                <w:szCs w:val="16"/>
              </w:rPr>
              <w:br/>
              <w:t>Maksymalna liczba wykonawców  </w:t>
            </w:r>
            <w:r w:rsidRPr="00202B68">
              <w:rPr>
                <w:sz w:val="16"/>
                <w:szCs w:val="16"/>
              </w:rPr>
              <w:br/>
              <w:t xml:space="preserve">Kryteria selekcji wykonawców: </w:t>
            </w:r>
          </w:p>
          <w:p w:rsidR="0071338A" w:rsidRPr="00202B68" w:rsidRDefault="0071338A" w:rsidP="00202B68">
            <w:pPr>
              <w:rPr>
                <w:sz w:val="16"/>
                <w:szCs w:val="16"/>
              </w:rPr>
            </w:pPr>
            <w:r w:rsidRPr="00202B68">
              <w:rPr>
                <w:sz w:val="16"/>
                <w:szCs w:val="16"/>
              </w:rPr>
              <w:br/>
            </w:r>
            <w:r w:rsidRPr="00202B68">
              <w:rPr>
                <w:b/>
                <w:bCs/>
                <w:sz w:val="16"/>
                <w:szCs w:val="16"/>
              </w:rPr>
              <w:t xml:space="preserve">IV.1.7) Informacje na temat umowy ramowej lub dynamicznego systemu zakupów: </w:t>
            </w:r>
          </w:p>
          <w:p w:rsidR="0071338A" w:rsidRPr="00202B68" w:rsidRDefault="0071338A" w:rsidP="00202B68">
            <w:pPr>
              <w:rPr>
                <w:sz w:val="16"/>
                <w:szCs w:val="16"/>
              </w:rPr>
            </w:pPr>
            <w:r w:rsidRPr="00202B68">
              <w:rPr>
                <w:sz w:val="16"/>
                <w:szCs w:val="16"/>
              </w:rPr>
              <w:t xml:space="preserve">Umowa ramowa będzie zawarta: </w:t>
            </w:r>
            <w:r w:rsidRPr="00202B68">
              <w:rPr>
                <w:sz w:val="16"/>
                <w:szCs w:val="16"/>
              </w:rPr>
              <w:br/>
            </w:r>
            <w:r w:rsidRPr="00202B68">
              <w:rPr>
                <w:sz w:val="16"/>
                <w:szCs w:val="16"/>
              </w:rPr>
              <w:br/>
              <w:t xml:space="preserve">Czy przewiduje się ograniczenie liczby uczestników umowy ramowej: </w:t>
            </w:r>
            <w:r w:rsidRPr="00202B68">
              <w:rPr>
                <w:sz w:val="16"/>
                <w:szCs w:val="16"/>
              </w:rPr>
              <w:br/>
              <w:t xml:space="preserve">nie </w:t>
            </w:r>
            <w:r w:rsidRPr="00202B68">
              <w:rPr>
                <w:sz w:val="16"/>
                <w:szCs w:val="16"/>
              </w:rPr>
              <w:br/>
              <w:t xml:space="preserve">Informacje dodatkowe: </w:t>
            </w:r>
            <w:r w:rsidRPr="00202B68">
              <w:rPr>
                <w:sz w:val="16"/>
                <w:szCs w:val="16"/>
              </w:rPr>
              <w:br/>
            </w:r>
            <w:r w:rsidRPr="00202B68">
              <w:rPr>
                <w:sz w:val="16"/>
                <w:szCs w:val="16"/>
              </w:rPr>
              <w:br/>
              <w:t xml:space="preserve">Zamówienie obejmuje ustanowienie dynamicznego systemu zakupów: </w:t>
            </w:r>
            <w:r w:rsidRPr="00202B68">
              <w:rPr>
                <w:sz w:val="16"/>
                <w:szCs w:val="16"/>
              </w:rPr>
              <w:br/>
              <w:t xml:space="preserve">nie </w:t>
            </w:r>
            <w:r w:rsidRPr="00202B68">
              <w:rPr>
                <w:sz w:val="16"/>
                <w:szCs w:val="16"/>
              </w:rPr>
              <w:br/>
              <w:t xml:space="preserve">Informacje dodatkowe: </w:t>
            </w:r>
            <w:r w:rsidRPr="00202B68">
              <w:rPr>
                <w:sz w:val="16"/>
                <w:szCs w:val="16"/>
              </w:rPr>
              <w:br/>
            </w:r>
            <w:r w:rsidRPr="00202B68">
              <w:rPr>
                <w:sz w:val="16"/>
                <w:szCs w:val="16"/>
              </w:rPr>
              <w:br/>
              <w:t xml:space="preserve">W ramach umowy ramowej/dynamicznego systemu zakupów dopuszcza się złożenie ofert w formie katalogów elektronicznych: </w:t>
            </w:r>
            <w:r w:rsidRPr="00202B68">
              <w:rPr>
                <w:sz w:val="16"/>
                <w:szCs w:val="16"/>
              </w:rPr>
              <w:br/>
              <w:t xml:space="preserve">nie </w:t>
            </w:r>
            <w:r w:rsidRPr="00202B68">
              <w:rPr>
                <w:sz w:val="16"/>
                <w:szCs w:val="16"/>
              </w:rPr>
              <w:br/>
              <w:t xml:space="preserve">Przewiduje się pobranie ze złożonych katalogów elektronicznych informacji potrzebnych do sporządzenia ofert w ramach umowy ramowej/dynamicznego systemu zakupów: </w:t>
            </w:r>
            <w:r w:rsidRPr="00202B68">
              <w:rPr>
                <w:sz w:val="16"/>
                <w:szCs w:val="16"/>
              </w:rPr>
              <w:br/>
              <w:t xml:space="preserve">nie </w:t>
            </w:r>
          </w:p>
          <w:p w:rsidR="0071338A" w:rsidRPr="00202B68" w:rsidRDefault="0071338A" w:rsidP="00202B68">
            <w:pPr>
              <w:rPr>
                <w:sz w:val="16"/>
                <w:szCs w:val="16"/>
              </w:rPr>
            </w:pPr>
            <w:r w:rsidRPr="00202B68">
              <w:rPr>
                <w:sz w:val="16"/>
                <w:szCs w:val="16"/>
              </w:rPr>
              <w:br/>
            </w:r>
            <w:r w:rsidRPr="00202B68">
              <w:rPr>
                <w:b/>
                <w:bCs/>
                <w:sz w:val="16"/>
                <w:szCs w:val="16"/>
              </w:rPr>
              <w:t xml:space="preserve">IV.1.8) Aukcja elektroniczna </w:t>
            </w:r>
            <w:r w:rsidRPr="00202B68">
              <w:rPr>
                <w:sz w:val="16"/>
                <w:szCs w:val="16"/>
              </w:rPr>
              <w:br/>
            </w:r>
            <w:r w:rsidRPr="00202B68">
              <w:rPr>
                <w:b/>
                <w:bCs/>
                <w:sz w:val="16"/>
                <w:szCs w:val="16"/>
              </w:rPr>
              <w:t xml:space="preserve">Przewidziane jest przeprowadzenie aukcji elektronicznej </w:t>
            </w:r>
            <w:r w:rsidRPr="00202B68">
              <w:rPr>
                <w:i/>
                <w:iCs/>
                <w:sz w:val="16"/>
                <w:szCs w:val="16"/>
              </w:rPr>
              <w:t xml:space="preserve">(przetarg nieograniczony, przetarg ograniczony, negocjacje z ogłoszeniem) </w:t>
            </w:r>
            <w:r w:rsidRPr="00202B68">
              <w:rPr>
                <w:sz w:val="16"/>
                <w:szCs w:val="16"/>
              </w:rPr>
              <w:t xml:space="preserve">nie </w:t>
            </w:r>
            <w:r w:rsidRPr="00202B68">
              <w:rPr>
                <w:sz w:val="16"/>
                <w:szCs w:val="16"/>
              </w:rPr>
              <w:br/>
            </w:r>
            <w:r w:rsidRPr="00202B68">
              <w:rPr>
                <w:b/>
                <w:bCs/>
                <w:sz w:val="16"/>
                <w:szCs w:val="16"/>
              </w:rPr>
              <w:t xml:space="preserve">Należy wskazać elementy, których wartości będą przedmiotem aukcji elektronicznej: </w:t>
            </w:r>
            <w:r w:rsidRPr="00202B68">
              <w:rPr>
                <w:sz w:val="16"/>
                <w:szCs w:val="16"/>
              </w:rPr>
              <w:br/>
            </w:r>
            <w:r w:rsidRPr="00202B68">
              <w:rPr>
                <w:b/>
                <w:bCs/>
                <w:sz w:val="16"/>
                <w:szCs w:val="16"/>
              </w:rPr>
              <w:t>Przewiduje się ograniczenia co do przedstawionych wartości, wynikające z opisu przedmiotu zamówienia:</w:t>
            </w:r>
            <w:r w:rsidRPr="00202B68">
              <w:rPr>
                <w:sz w:val="16"/>
                <w:szCs w:val="16"/>
              </w:rPr>
              <w:br/>
              <w:t xml:space="preserve">nie </w:t>
            </w:r>
            <w:r w:rsidRPr="00202B68">
              <w:rPr>
                <w:sz w:val="16"/>
                <w:szCs w:val="16"/>
              </w:rPr>
              <w:br/>
              <w:t xml:space="preserve">Należy podać, które informacje zostaną udostępnione wykonawcom w trakcie aukcji elektronicznej oraz jaki będzie termin ich udostępnienia: </w:t>
            </w:r>
            <w:r w:rsidRPr="00202B68">
              <w:rPr>
                <w:sz w:val="16"/>
                <w:szCs w:val="16"/>
              </w:rPr>
              <w:br/>
              <w:t xml:space="preserve">Informacje dotyczące przebiegu aukcji elektronicznej: </w:t>
            </w:r>
            <w:r w:rsidRPr="00202B68">
              <w:rPr>
                <w:sz w:val="16"/>
                <w:szCs w:val="16"/>
              </w:rPr>
              <w:br/>
              <w:t xml:space="preserve">Jaki jest przewidziany sposób postępowania w toku aukcji elektronicznej i jakie będą warunki, na jakich wykonawcy będą mogli licytować (minimalne wysokości postąpień): </w:t>
            </w:r>
            <w:r w:rsidRPr="00202B68">
              <w:rPr>
                <w:sz w:val="16"/>
                <w:szCs w:val="16"/>
              </w:rPr>
              <w:br/>
              <w:t xml:space="preserve">Informacje dotyczące wykorzystywanego sprzętu elektronicznego, rozwiązań i specyfikacji technicznych w zakresie połączeń: </w:t>
            </w:r>
            <w:r w:rsidRPr="00202B68">
              <w:rPr>
                <w:sz w:val="16"/>
                <w:szCs w:val="16"/>
              </w:rPr>
              <w:br/>
              <w:t xml:space="preserve">Wymagania dotyczące rejestracji i identyfikacji wykonawców w aukcji elektronicznej: </w:t>
            </w:r>
            <w:r w:rsidRPr="00202B68">
              <w:rPr>
                <w:sz w:val="16"/>
                <w:szCs w:val="16"/>
              </w:rPr>
              <w:br/>
              <w:t xml:space="preserve">Informacje o liczbie etapów aukcji elektronicznej i czasie ich trwania: </w:t>
            </w:r>
          </w:p>
          <w:p w:rsidR="0071338A" w:rsidRPr="00202B68" w:rsidRDefault="0071338A" w:rsidP="00202B68">
            <w:pPr>
              <w:rPr>
                <w:sz w:val="16"/>
                <w:szCs w:val="16"/>
              </w:rPr>
            </w:pPr>
            <w:r w:rsidRPr="00202B68">
              <w:rPr>
                <w:sz w:val="16"/>
                <w:szCs w:val="16"/>
              </w:rPr>
              <w:t xml:space="preserve">Aukcja wieloetapowa </w:t>
            </w:r>
          </w:p>
          <w:tbl>
            <w:tblPr>
              <w:tblW w:w="0" w:type="auto"/>
              <w:tblCellSpacing w:w="15" w:type="dxa"/>
              <w:tblCellMar>
                <w:top w:w="15" w:type="dxa"/>
                <w:left w:w="15" w:type="dxa"/>
                <w:bottom w:w="15" w:type="dxa"/>
                <w:right w:w="15" w:type="dxa"/>
              </w:tblCellMar>
              <w:tblLook w:val="0000"/>
            </w:tblPr>
            <w:tblGrid>
              <w:gridCol w:w="545"/>
              <w:gridCol w:w="1294"/>
            </w:tblGrid>
            <w:tr w:rsidR="0071338A" w:rsidRPr="00202B68" w:rsidTr="00202B68">
              <w:trPr>
                <w:tblCellSpacing w:w="15" w:type="dxa"/>
              </w:trPr>
              <w:tc>
                <w:tcPr>
                  <w:tcW w:w="0" w:type="auto"/>
                  <w:tcBorders>
                    <w:top w:val="nil"/>
                    <w:left w:val="nil"/>
                    <w:bottom w:val="nil"/>
                    <w:right w:val="nil"/>
                  </w:tcBorders>
                  <w:vAlign w:val="center"/>
                </w:tcPr>
                <w:p w:rsidR="0071338A" w:rsidRPr="00202B68" w:rsidRDefault="0071338A">
                  <w:pPr>
                    <w:rPr>
                      <w:sz w:val="16"/>
                      <w:szCs w:val="16"/>
                    </w:rPr>
                  </w:pPr>
                  <w:r w:rsidRPr="00202B68">
                    <w:rPr>
                      <w:sz w:val="16"/>
                      <w:szCs w:val="16"/>
                    </w:rPr>
                    <w:t>etap nr</w:t>
                  </w:r>
                </w:p>
              </w:tc>
              <w:tc>
                <w:tcPr>
                  <w:tcW w:w="0" w:type="auto"/>
                  <w:tcBorders>
                    <w:top w:val="nil"/>
                    <w:left w:val="nil"/>
                    <w:bottom w:val="nil"/>
                    <w:right w:val="nil"/>
                  </w:tcBorders>
                  <w:vAlign w:val="center"/>
                </w:tcPr>
                <w:p w:rsidR="0071338A" w:rsidRPr="00202B68" w:rsidRDefault="0071338A">
                  <w:pPr>
                    <w:rPr>
                      <w:sz w:val="16"/>
                      <w:szCs w:val="16"/>
                    </w:rPr>
                  </w:pPr>
                  <w:r w:rsidRPr="00202B68">
                    <w:rPr>
                      <w:sz w:val="16"/>
                      <w:szCs w:val="16"/>
                    </w:rPr>
                    <w:t>czas trwania etapu</w:t>
                  </w:r>
                </w:p>
              </w:tc>
            </w:tr>
            <w:tr w:rsidR="0071338A" w:rsidRPr="00202B68" w:rsidTr="00202B68">
              <w:trPr>
                <w:tblCellSpacing w:w="15" w:type="dxa"/>
              </w:trPr>
              <w:tc>
                <w:tcPr>
                  <w:tcW w:w="0" w:type="auto"/>
                  <w:tcBorders>
                    <w:top w:val="nil"/>
                    <w:left w:val="nil"/>
                    <w:bottom w:val="nil"/>
                    <w:right w:val="nil"/>
                  </w:tcBorders>
                  <w:vAlign w:val="center"/>
                </w:tcPr>
                <w:p w:rsidR="0071338A" w:rsidRPr="00202B68" w:rsidRDefault="0071338A">
                  <w:pPr>
                    <w:rPr>
                      <w:sz w:val="16"/>
                      <w:szCs w:val="16"/>
                    </w:rPr>
                  </w:pPr>
                </w:p>
              </w:tc>
              <w:tc>
                <w:tcPr>
                  <w:tcW w:w="0" w:type="auto"/>
                  <w:tcBorders>
                    <w:top w:val="nil"/>
                    <w:left w:val="nil"/>
                    <w:bottom w:val="nil"/>
                    <w:right w:val="nil"/>
                  </w:tcBorders>
                  <w:vAlign w:val="center"/>
                </w:tcPr>
                <w:p w:rsidR="0071338A" w:rsidRPr="00202B68" w:rsidRDefault="0071338A">
                  <w:pPr>
                    <w:rPr>
                      <w:sz w:val="16"/>
                      <w:szCs w:val="16"/>
                    </w:rPr>
                  </w:pPr>
                </w:p>
              </w:tc>
            </w:tr>
          </w:tbl>
          <w:p w:rsidR="0071338A" w:rsidRPr="00202B68" w:rsidRDefault="0071338A" w:rsidP="00202B68">
            <w:pPr>
              <w:rPr>
                <w:sz w:val="16"/>
                <w:szCs w:val="16"/>
              </w:rPr>
            </w:pPr>
            <w:r w:rsidRPr="00202B68">
              <w:rPr>
                <w:sz w:val="16"/>
                <w:szCs w:val="16"/>
              </w:rPr>
              <w:br/>
              <w:t xml:space="preserve">Czy wykonawcy, którzy nie złożyli nowych postąpień, zostaną zakwalifikowani do następnego etapu: nie </w:t>
            </w:r>
            <w:r w:rsidRPr="00202B68">
              <w:rPr>
                <w:sz w:val="16"/>
                <w:szCs w:val="16"/>
              </w:rPr>
              <w:br/>
              <w:t xml:space="preserve">Warunki zamknięcia aukcji elektronicznej: </w:t>
            </w:r>
          </w:p>
          <w:p w:rsidR="0071338A" w:rsidRPr="00202B68" w:rsidRDefault="0071338A" w:rsidP="00202B68">
            <w:pPr>
              <w:rPr>
                <w:sz w:val="16"/>
                <w:szCs w:val="16"/>
              </w:rPr>
            </w:pPr>
            <w:r w:rsidRPr="00202B68">
              <w:rPr>
                <w:sz w:val="16"/>
                <w:szCs w:val="16"/>
              </w:rPr>
              <w:br/>
            </w:r>
            <w:r w:rsidRPr="00202B68">
              <w:rPr>
                <w:b/>
                <w:bCs/>
                <w:sz w:val="16"/>
                <w:szCs w:val="16"/>
              </w:rPr>
              <w:t xml:space="preserve">IV.2) KRYTERIA OCENY OFERT </w:t>
            </w:r>
            <w:r w:rsidRPr="00202B68">
              <w:rPr>
                <w:sz w:val="16"/>
                <w:szCs w:val="16"/>
              </w:rPr>
              <w:br/>
            </w:r>
            <w:r w:rsidRPr="00202B68">
              <w:rPr>
                <w:b/>
                <w:bCs/>
                <w:sz w:val="16"/>
                <w:szCs w:val="16"/>
              </w:rPr>
              <w:t xml:space="preserve">IV.2.1) Kryteria oceny ofert: </w:t>
            </w:r>
            <w:r w:rsidRPr="00202B68">
              <w:rPr>
                <w:sz w:val="16"/>
                <w:szCs w:val="16"/>
              </w:rPr>
              <w:br/>
            </w:r>
            <w:r w:rsidRPr="00202B68">
              <w:rPr>
                <w:b/>
                <w:bCs/>
                <w:sz w:val="16"/>
                <w:szCs w:val="16"/>
              </w:rPr>
              <w:t>IV.2.2) Kryteria</w:t>
            </w:r>
          </w:p>
          <w:tbl>
            <w:tblPr>
              <w:tblW w:w="0" w:type="auto"/>
              <w:tblCellSpacing w:w="15" w:type="dxa"/>
              <w:tblCellMar>
                <w:top w:w="15" w:type="dxa"/>
                <w:left w:w="15" w:type="dxa"/>
                <w:bottom w:w="15" w:type="dxa"/>
                <w:right w:w="15" w:type="dxa"/>
              </w:tblCellMar>
              <w:tblLook w:val="0000"/>
            </w:tblPr>
            <w:tblGrid>
              <w:gridCol w:w="1904"/>
              <w:gridCol w:w="717"/>
            </w:tblGrid>
            <w:tr w:rsidR="0071338A" w:rsidRPr="00202B68" w:rsidTr="00202B68">
              <w:trPr>
                <w:tblCellSpacing w:w="15" w:type="dxa"/>
              </w:trPr>
              <w:tc>
                <w:tcPr>
                  <w:tcW w:w="0" w:type="auto"/>
                  <w:tcBorders>
                    <w:top w:val="nil"/>
                    <w:left w:val="nil"/>
                    <w:bottom w:val="nil"/>
                    <w:right w:val="nil"/>
                  </w:tcBorders>
                  <w:vAlign w:val="center"/>
                </w:tcPr>
                <w:p w:rsidR="0071338A" w:rsidRPr="00202B68" w:rsidRDefault="0071338A">
                  <w:pPr>
                    <w:rPr>
                      <w:sz w:val="16"/>
                      <w:szCs w:val="16"/>
                    </w:rPr>
                  </w:pPr>
                  <w:r w:rsidRPr="00202B68">
                    <w:rPr>
                      <w:i/>
                      <w:iCs/>
                      <w:sz w:val="16"/>
                      <w:szCs w:val="16"/>
                    </w:rPr>
                    <w:t>Kryteria</w:t>
                  </w:r>
                </w:p>
              </w:tc>
              <w:tc>
                <w:tcPr>
                  <w:tcW w:w="0" w:type="auto"/>
                  <w:tcBorders>
                    <w:top w:val="nil"/>
                    <w:left w:val="nil"/>
                    <w:bottom w:val="nil"/>
                    <w:right w:val="nil"/>
                  </w:tcBorders>
                  <w:vAlign w:val="center"/>
                </w:tcPr>
                <w:p w:rsidR="0071338A" w:rsidRPr="00202B68" w:rsidRDefault="0071338A">
                  <w:pPr>
                    <w:rPr>
                      <w:sz w:val="16"/>
                      <w:szCs w:val="16"/>
                    </w:rPr>
                  </w:pPr>
                  <w:r w:rsidRPr="00202B68">
                    <w:rPr>
                      <w:i/>
                      <w:iCs/>
                      <w:sz w:val="16"/>
                      <w:szCs w:val="16"/>
                    </w:rPr>
                    <w:t>Znaczenie</w:t>
                  </w:r>
                </w:p>
              </w:tc>
            </w:tr>
            <w:tr w:rsidR="0071338A" w:rsidRPr="00202B68" w:rsidTr="00202B68">
              <w:trPr>
                <w:tblCellSpacing w:w="15" w:type="dxa"/>
              </w:trPr>
              <w:tc>
                <w:tcPr>
                  <w:tcW w:w="0" w:type="auto"/>
                  <w:tcBorders>
                    <w:top w:val="nil"/>
                    <w:left w:val="nil"/>
                    <w:bottom w:val="nil"/>
                    <w:right w:val="nil"/>
                  </w:tcBorders>
                  <w:vAlign w:val="center"/>
                </w:tcPr>
                <w:p w:rsidR="0071338A" w:rsidRPr="00202B68" w:rsidRDefault="0071338A">
                  <w:pPr>
                    <w:rPr>
                      <w:sz w:val="16"/>
                      <w:szCs w:val="16"/>
                    </w:rPr>
                  </w:pPr>
                  <w:r w:rsidRPr="00202B68">
                    <w:rPr>
                      <w:sz w:val="16"/>
                      <w:szCs w:val="16"/>
                    </w:rPr>
                    <w:t xml:space="preserve">cena </w:t>
                  </w:r>
                </w:p>
              </w:tc>
              <w:tc>
                <w:tcPr>
                  <w:tcW w:w="0" w:type="auto"/>
                  <w:tcBorders>
                    <w:top w:val="nil"/>
                    <w:left w:val="nil"/>
                    <w:bottom w:val="nil"/>
                    <w:right w:val="nil"/>
                  </w:tcBorders>
                  <w:vAlign w:val="center"/>
                </w:tcPr>
                <w:p w:rsidR="0071338A" w:rsidRPr="00202B68" w:rsidRDefault="0071338A">
                  <w:pPr>
                    <w:rPr>
                      <w:sz w:val="16"/>
                      <w:szCs w:val="16"/>
                    </w:rPr>
                  </w:pPr>
                  <w:r w:rsidRPr="00202B68">
                    <w:rPr>
                      <w:sz w:val="16"/>
                      <w:szCs w:val="16"/>
                    </w:rPr>
                    <w:t>60</w:t>
                  </w:r>
                </w:p>
              </w:tc>
            </w:tr>
            <w:tr w:rsidR="0071338A" w:rsidRPr="00202B68" w:rsidTr="00202B68">
              <w:trPr>
                <w:tblCellSpacing w:w="15" w:type="dxa"/>
              </w:trPr>
              <w:tc>
                <w:tcPr>
                  <w:tcW w:w="0" w:type="auto"/>
                  <w:tcBorders>
                    <w:top w:val="nil"/>
                    <w:left w:val="nil"/>
                    <w:bottom w:val="nil"/>
                    <w:right w:val="nil"/>
                  </w:tcBorders>
                  <w:vAlign w:val="center"/>
                </w:tcPr>
                <w:p w:rsidR="0071338A" w:rsidRPr="00202B68" w:rsidRDefault="0071338A">
                  <w:pPr>
                    <w:rPr>
                      <w:sz w:val="16"/>
                      <w:szCs w:val="16"/>
                    </w:rPr>
                  </w:pPr>
                  <w:r w:rsidRPr="00202B68">
                    <w:rPr>
                      <w:sz w:val="16"/>
                      <w:szCs w:val="16"/>
                    </w:rPr>
                    <w:t>własna grupa interwencyjna</w:t>
                  </w:r>
                </w:p>
              </w:tc>
              <w:tc>
                <w:tcPr>
                  <w:tcW w:w="0" w:type="auto"/>
                  <w:tcBorders>
                    <w:top w:val="nil"/>
                    <w:left w:val="nil"/>
                    <w:bottom w:val="nil"/>
                    <w:right w:val="nil"/>
                  </w:tcBorders>
                  <w:vAlign w:val="center"/>
                </w:tcPr>
                <w:p w:rsidR="0071338A" w:rsidRPr="00202B68" w:rsidRDefault="0071338A">
                  <w:pPr>
                    <w:rPr>
                      <w:sz w:val="16"/>
                      <w:szCs w:val="16"/>
                    </w:rPr>
                  </w:pPr>
                  <w:r w:rsidRPr="00202B68">
                    <w:rPr>
                      <w:sz w:val="16"/>
                      <w:szCs w:val="16"/>
                    </w:rPr>
                    <w:t>40</w:t>
                  </w:r>
                </w:p>
              </w:tc>
            </w:tr>
          </w:tbl>
          <w:p w:rsidR="0071338A" w:rsidRPr="00202B68" w:rsidRDefault="0071338A" w:rsidP="00202B68">
            <w:pPr>
              <w:rPr>
                <w:sz w:val="16"/>
                <w:szCs w:val="16"/>
              </w:rPr>
            </w:pPr>
            <w:r w:rsidRPr="00202B68">
              <w:rPr>
                <w:sz w:val="16"/>
                <w:szCs w:val="16"/>
              </w:rPr>
              <w:br/>
            </w:r>
            <w:r w:rsidRPr="00202B68">
              <w:rPr>
                <w:b/>
                <w:bCs/>
                <w:sz w:val="16"/>
                <w:szCs w:val="16"/>
              </w:rPr>
              <w:t xml:space="preserve">IV.2.3) Zastosowanie procedury, o której mowa w art. 24aa ust. 1 ustawy Pzp </w:t>
            </w:r>
            <w:r w:rsidRPr="00202B68">
              <w:rPr>
                <w:sz w:val="16"/>
                <w:szCs w:val="16"/>
              </w:rPr>
              <w:t xml:space="preserve">(przetarg nieograniczony) </w:t>
            </w:r>
            <w:r w:rsidRPr="00202B68">
              <w:rPr>
                <w:sz w:val="16"/>
                <w:szCs w:val="16"/>
              </w:rPr>
              <w:br/>
              <w:t xml:space="preserve">tak </w:t>
            </w:r>
            <w:r w:rsidRPr="00202B68">
              <w:rPr>
                <w:sz w:val="16"/>
                <w:szCs w:val="16"/>
              </w:rPr>
              <w:br/>
            </w:r>
            <w:r w:rsidRPr="00202B68">
              <w:rPr>
                <w:b/>
                <w:bCs/>
                <w:sz w:val="16"/>
                <w:szCs w:val="16"/>
              </w:rPr>
              <w:t xml:space="preserve">IV.3) Negocjacje z ogłoszeniem, dialog konkurencyjny, partnerstwo innowacyjne </w:t>
            </w:r>
            <w:r w:rsidRPr="00202B68">
              <w:rPr>
                <w:sz w:val="16"/>
                <w:szCs w:val="16"/>
              </w:rPr>
              <w:br/>
            </w:r>
            <w:r w:rsidRPr="00202B68">
              <w:rPr>
                <w:b/>
                <w:bCs/>
                <w:sz w:val="16"/>
                <w:szCs w:val="16"/>
              </w:rPr>
              <w:t>IV.3.1) Informacje na temat negocjacji z ogłoszeniem</w:t>
            </w:r>
            <w:r w:rsidRPr="00202B68">
              <w:rPr>
                <w:sz w:val="16"/>
                <w:szCs w:val="16"/>
              </w:rPr>
              <w:br/>
              <w:t xml:space="preserve">Minimalne wymagania, które muszą spełniać wszystkie oferty: </w:t>
            </w:r>
            <w:r w:rsidRPr="00202B68">
              <w:rPr>
                <w:sz w:val="16"/>
                <w:szCs w:val="16"/>
              </w:rPr>
              <w:br/>
            </w:r>
            <w:r w:rsidRPr="00202B68">
              <w:rPr>
                <w:sz w:val="16"/>
                <w:szCs w:val="16"/>
              </w:rPr>
              <w:br/>
              <w:t xml:space="preserve">Przewidziane jest zastrzeżenie prawa do udzielenia zamówienia na podstawie ofert wstępnych bez przeprowadzenia negocjacji nie </w:t>
            </w:r>
            <w:r w:rsidRPr="00202B68">
              <w:rPr>
                <w:sz w:val="16"/>
                <w:szCs w:val="16"/>
              </w:rPr>
              <w:br/>
              <w:t xml:space="preserve">Przewidziany jest podział negocjacji na etapy w celu ograniczenia liczby ofert: nie </w:t>
            </w:r>
            <w:r w:rsidRPr="00202B68">
              <w:rPr>
                <w:sz w:val="16"/>
                <w:szCs w:val="16"/>
              </w:rPr>
              <w:br/>
              <w:t xml:space="preserve">Należy podać informacje na temat etapów negocjacji (w tym liczbę etapów): </w:t>
            </w:r>
            <w:r w:rsidRPr="00202B68">
              <w:rPr>
                <w:sz w:val="16"/>
                <w:szCs w:val="16"/>
              </w:rPr>
              <w:br/>
            </w:r>
            <w:r w:rsidRPr="00202B68">
              <w:rPr>
                <w:sz w:val="16"/>
                <w:szCs w:val="16"/>
              </w:rPr>
              <w:br/>
              <w:t xml:space="preserve">Informacje dodatkowe </w:t>
            </w:r>
            <w:r w:rsidRPr="00202B68">
              <w:rPr>
                <w:sz w:val="16"/>
                <w:szCs w:val="16"/>
              </w:rPr>
              <w:br/>
            </w:r>
            <w:r w:rsidRPr="00202B68">
              <w:rPr>
                <w:sz w:val="16"/>
                <w:szCs w:val="16"/>
              </w:rPr>
              <w:br/>
            </w:r>
            <w:r w:rsidRPr="00202B68">
              <w:rPr>
                <w:sz w:val="16"/>
                <w:szCs w:val="16"/>
              </w:rPr>
              <w:br/>
            </w:r>
            <w:r w:rsidRPr="00202B68">
              <w:rPr>
                <w:b/>
                <w:bCs/>
                <w:sz w:val="16"/>
                <w:szCs w:val="16"/>
              </w:rPr>
              <w:t>IV.3.2) Informacje na temat dialogu konkurencyjnego</w:t>
            </w:r>
            <w:r w:rsidRPr="00202B68">
              <w:rPr>
                <w:sz w:val="16"/>
                <w:szCs w:val="16"/>
              </w:rPr>
              <w:br/>
              <w:t xml:space="preserve">Opis potrzeb i wymagań zamawiającego lub informacja o sposobie uzyskania tego opisu: </w:t>
            </w:r>
            <w:r w:rsidRPr="00202B68">
              <w:rPr>
                <w:sz w:val="16"/>
                <w:szCs w:val="16"/>
              </w:rPr>
              <w:br/>
            </w:r>
            <w:r w:rsidRPr="00202B68">
              <w:rPr>
                <w:sz w:val="16"/>
                <w:szCs w:val="16"/>
              </w:rPr>
              <w:br/>
              <w:t xml:space="preserve">Informacja o wysokości nagród dla wykonawców, którzy podczas dialogu konkurencyjnego przedstawili rozwiązania stanowiące podstawę do składania ofert, jeżeli zamawiający przewiduje nagrody: </w:t>
            </w:r>
            <w:r w:rsidRPr="00202B68">
              <w:rPr>
                <w:sz w:val="16"/>
                <w:szCs w:val="16"/>
              </w:rPr>
              <w:br/>
            </w:r>
            <w:r w:rsidRPr="00202B68">
              <w:rPr>
                <w:sz w:val="16"/>
                <w:szCs w:val="16"/>
              </w:rPr>
              <w:br/>
              <w:t xml:space="preserve">Wstępny harmonogram postępowania: </w:t>
            </w:r>
            <w:r w:rsidRPr="00202B68">
              <w:rPr>
                <w:sz w:val="16"/>
                <w:szCs w:val="16"/>
              </w:rPr>
              <w:br/>
            </w:r>
            <w:r w:rsidRPr="00202B68">
              <w:rPr>
                <w:sz w:val="16"/>
                <w:szCs w:val="16"/>
              </w:rPr>
              <w:br/>
              <w:t xml:space="preserve">Podział dialogu na etapy w celu ograniczenia liczby rozwiązań: nie </w:t>
            </w:r>
            <w:r w:rsidRPr="00202B68">
              <w:rPr>
                <w:sz w:val="16"/>
                <w:szCs w:val="16"/>
              </w:rPr>
              <w:br/>
              <w:t xml:space="preserve">Należy podać informacje na temat etapów dialogu: </w:t>
            </w:r>
            <w:r w:rsidRPr="00202B68">
              <w:rPr>
                <w:sz w:val="16"/>
                <w:szCs w:val="16"/>
              </w:rPr>
              <w:br/>
            </w:r>
            <w:r w:rsidRPr="00202B68">
              <w:rPr>
                <w:sz w:val="16"/>
                <w:szCs w:val="16"/>
              </w:rPr>
              <w:br/>
            </w:r>
            <w:r w:rsidRPr="00202B68">
              <w:rPr>
                <w:sz w:val="16"/>
                <w:szCs w:val="16"/>
              </w:rPr>
              <w:br/>
              <w:t xml:space="preserve">Informacje dodatkowe: </w:t>
            </w:r>
            <w:r w:rsidRPr="00202B68">
              <w:rPr>
                <w:sz w:val="16"/>
                <w:szCs w:val="16"/>
              </w:rPr>
              <w:br/>
            </w:r>
            <w:r w:rsidRPr="00202B68">
              <w:rPr>
                <w:sz w:val="16"/>
                <w:szCs w:val="16"/>
              </w:rPr>
              <w:br/>
            </w:r>
            <w:r w:rsidRPr="00202B68">
              <w:rPr>
                <w:b/>
                <w:bCs/>
                <w:sz w:val="16"/>
                <w:szCs w:val="16"/>
              </w:rPr>
              <w:t>IV.3.3) Informacje na temat partnerstwa innowacyjnego</w:t>
            </w:r>
            <w:r w:rsidRPr="00202B68">
              <w:rPr>
                <w:sz w:val="16"/>
                <w:szCs w:val="16"/>
              </w:rPr>
              <w:br/>
              <w:t xml:space="preserve">Elementy opisu przedmiotu zamówienia definiujące minimalne wymagania, którym muszą odpowiadać wszystkie oferty: </w:t>
            </w:r>
            <w:r w:rsidRPr="00202B68">
              <w:rPr>
                <w:sz w:val="16"/>
                <w:szCs w:val="16"/>
              </w:rPr>
              <w:br/>
            </w:r>
            <w:r w:rsidRPr="00202B68">
              <w:rPr>
                <w:sz w:val="16"/>
                <w:szCs w:val="16"/>
              </w:rPr>
              <w:br/>
              <w:t xml:space="preserve">Podział negocjacji na etapy w celu ograniczeniu liczby ofert podlegających negocjacjom poprzez zastosowanie kryteriów oceny ofert wskazanych w specyfikacji istotnych warunków zamówienia: </w:t>
            </w:r>
            <w:r w:rsidRPr="00202B68">
              <w:rPr>
                <w:sz w:val="16"/>
                <w:szCs w:val="16"/>
              </w:rPr>
              <w:br/>
              <w:t xml:space="preserve">nie </w:t>
            </w:r>
            <w:r w:rsidRPr="00202B68">
              <w:rPr>
                <w:sz w:val="16"/>
                <w:szCs w:val="16"/>
              </w:rPr>
              <w:br/>
              <w:t xml:space="preserve">Informacje dodatkowe: </w:t>
            </w:r>
            <w:r w:rsidRPr="00202B68">
              <w:rPr>
                <w:sz w:val="16"/>
                <w:szCs w:val="16"/>
              </w:rPr>
              <w:br/>
            </w:r>
            <w:r w:rsidRPr="00202B68">
              <w:rPr>
                <w:sz w:val="16"/>
                <w:szCs w:val="16"/>
              </w:rPr>
              <w:br/>
            </w:r>
            <w:r w:rsidRPr="00202B68">
              <w:rPr>
                <w:b/>
                <w:bCs/>
                <w:sz w:val="16"/>
                <w:szCs w:val="16"/>
              </w:rPr>
              <w:t xml:space="preserve">IV.4) Licytacja elektroniczna </w:t>
            </w:r>
            <w:r w:rsidRPr="00202B68">
              <w:rPr>
                <w:sz w:val="16"/>
                <w:szCs w:val="16"/>
              </w:rPr>
              <w:br/>
              <w:t xml:space="preserve">Adres strony internetowej, na której będzie prowadzona licytacja elektroniczna: </w:t>
            </w:r>
          </w:p>
          <w:p w:rsidR="0071338A" w:rsidRPr="00202B68" w:rsidRDefault="0071338A" w:rsidP="00202B68">
            <w:pPr>
              <w:rPr>
                <w:sz w:val="16"/>
                <w:szCs w:val="16"/>
              </w:rPr>
            </w:pPr>
            <w:r w:rsidRPr="00202B68">
              <w:rPr>
                <w:sz w:val="16"/>
                <w:szCs w:val="16"/>
              </w:rPr>
              <w:t xml:space="preserve">Adres strony internetowej, na której jest dostępny opis przedmiotu zamówienia w licytacji elektronicznej: </w:t>
            </w:r>
          </w:p>
          <w:p w:rsidR="0071338A" w:rsidRPr="00202B68" w:rsidRDefault="0071338A" w:rsidP="00202B68">
            <w:pPr>
              <w:rPr>
                <w:sz w:val="16"/>
                <w:szCs w:val="16"/>
              </w:rPr>
            </w:pPr>
            <w:r w:rsidRPr="00202B68">
              <w:rPr>
                <w:sz w:val="16"/>
                <w:szCs w:val="16"/>
              </w:rPr>
              <w:t xml:space="preserve">Wymagania dotyczące rejestracji i identyfikacji wykonawców w licytacji elektronicznej, w tym wymagania techniczne urządzeń informatycznych: </w:t>
            </w:r>
          </w:p>
          <w:p w:rsidR="0071338A" w:rsidRPr="00202B68" w:rsidRDefault="0071338A" w:rsidP="00202B68">
            <w:pPr>
              <w:rPr>
                <w:sz w:val="16"/>
                <w:szCs w:val="16"/>
              </w:rPr>
            </w:pPr>
            <w:r w:rsidRPr="00202B68">
              <w:rPr>
                <w:sz w:val="16"/>
                <w:szCs w:val="16"/>
              </w:rPr>
              <w:t xml:space="preserve">Sposób postępowania w toku licytacji elektronicznej, w tym określenie minimalnych wysokości postąpień: </w:t>
            </w:r>
          </w:p>
          <w:p w:rsidR="0071338A" w:rsidRPr="00202B68" w:rsidRDefault="0071338A" w:rsidP="00202B68">
            <w:pPr>
              <w:rPr>
                <w:sz w:val="16"/>
                <w:szCs w:val="16"/>
              </w:rPr>
            </w:pPr>
            <w:r w:rsidRPr="00202B68">
              <w:rPr>
                <w:sz w:val="16"/>
                <w:szCs w:val="16"/>
              </w:rPr>
              <w:t xml:space="preserve">Informacje o liczbie etapów licytacji elektronicznej i czasie ich trwania: </w:t>
            </w:r>
          </w:p>
          <w:p w:rsidR="0071338A" w:rsidRPr="00202B68" w:rsidRDefault="0071338A" w:rsidP="00202B68">
            <w:pPr>
              <w:rPr>
                <w:sz w:val="16"/>
                <w:szCs w:val="16"/>
              </w:rPr>
            </w:pPr>
            <w:r w:rsidRPr="00202B68">
              <w:rPr>
                <w:sz w:val="16"/>
                <w:szCs w:val="16"/>
              </w:rPr>
              <w:t xml:space="preserve">Licytacja wieloetapowa </w:t>
            </w:r>
          </w:p>
          <w:tbl>
            <w:tblPr>
              <w:tblW w:w="0" w:type="auto"/>
              <w:tblCellSpacing w:w="15" w:type="dxa"/>
              <w:tblCellMar>
                <w:top w:w="15" w:type="dxa"/>
                <w:left w:w="15" w:type="dxa"/>
                <w:bottom w:w="15" w:type="dxa"/>
                <w:right w:w="15" w:type="dxa"/>
              </w:tblCellMar>
              <w:tblLook w:val="0000"/>
            </w:tblPr>
            <w:tblGrid>
              <w:gridCol w:w="545"/>
              <w:gridCol w:w="1294"/>
            </w:tblGrid>
            <w:tr w:rsidR="0071338A" w:rsidRPr="00202B68" w:rsidTr="00202B68">
              <w:trPr>
                <w:tblCellSpacing w:w="15" w:type="dxa"/>
              </w:trPr>
              <w:tc>
                <w:tcPr>
                  <w:tcW w:w="0" w:type="auto"/>
                  <w:tcBorders>
                    <w:top w:val="nil"/>
                    <w:left w:val="nil"/>
                    <w:bottom w:val="nil"/>
                    <w:right w:val="nil"/>
                  </w:tcBorders>
                  <w:vAlign w:val="center"/>
                </w:tcPr>
                <w:p w:rsidR="0071338A" w:rsidRPr="00202B68" w:rsidRDefault="0071338A">
                  <w:pPr>
                    <w:rPr>
                      <w:sz w:val="16"/>
                      <w:szCs w:val="16"/>
                    </w:rPr>
                  </w:pPr>
                  <w:r w:rsidRPr="00202B68">
                    <w:rPr>
                      <w:sz w:val="16"/>
                      <w:szCs w:val="16"/>
                    </w:rPr>
                    <w:t>etap nr</w:t>
                  </w:r>
                </w:p>
              </w:tc>
              <w:tc>
                <w:tcPr>
                  <w:tcW w:w="0" w:type="auto"/>
                  <w:tcBorders>
                    <w:top w:val="nil"/>
                    <w:left w:val="nil"/>
                    <w:bottom w:val="nil"/>
                    <w:right w:val="nil"/>
                  </w:tcBorders>
                  <w:vAlign w:val="center"/>
                </w:tcPr>
                <w:p w:rsidR="0071338A" w:rsidRPr="00202B68" w:rsidRDefault="0071338A">
                  <w:pPr>
                    <w:rPr>
                      <w:sz w:val="16"/>
                      <w:szCs w:val="16"/>
                    </w:rPr>
                  </w:pPr>
                  <w:r w:rsidRPr="00202B68">
                    <w:rPr>
                      <w:sz w:val="16"/>
                      <w:szCs w:val="16"/>
                    </w:rPr>
                    <w:t>czas trwania etapu</w:t>
                  </w:r>
                </w:p>
              </w:tc>
            </w:tr>
            <w:tr w:rsidR="0071338A" w:rsidRPr="00202B68" w:rsidTr="00202B68">
              <w:trPr>
                <w:tblCellSpacing w:w="15" w:type="dxa"/>
              </w:trPr>
              <w:tc>
                <w:tcPr>
                  <w:tcW w:w="0" w:type="auto"/>
                  <w:tcBorders>
                    <w:top w:val="nil"/>
                    <w:left w:val="nil"/>
                    <w:bottom w:val="nil"/>
                    <w:right w:val="nil"/>
                  </w:tcBorders>
                  <w:vAlign w:val="center"/>
                </w:tcPr>
                <w:p w:rsidR="0071338A" w:rsidRPr="00202B68" w:rsidRDefault="0071338A">
                  <w:pPr>
                    <w:rPr>
                      <w:sz w:val="16"/>
                      <w:szCs w:val="16"/>
                    </w:rPr>
                  </w:pPr>
                </w:p>
              </w:tc>
              <w:tc>
                <w:tcPr>
                  <w:tcW w:w="0" w:type="auto"/>
                  <w:tcBorders>
                    <w:top w:val="nil"/>
                    <w:left w:val="nil"/>
                    <w:bottom w:val="nil"/>
                    <w:right w:val="nil"/>
                  </w:tcBorders>
                  <w:vAlign w:val="center"/>
                </w:tcPr>
                <w:p w:rsidR="0071338A" w:rsidRPr="00202B68" w:rsidRDefault="0071338A">
                  <w:pPr>
                    <w:rPr>
                      <w:sz w:val="16"/>
                      <w:szCs w:val="16"/>
                    </w:rPr>
                  </w:pPr>
                </w:p>
              </w:tc>
            </w:tr>
          </w:tbl>
          <w:p w:rsidR="0071338A" w:rsidRPr="00202B68" w:rsidRDefault="0071338A" w:rsidP="00202B68">
            <w:pPr>
              <w:rPr>
                <w:sz w:val="16"/>
                <w:szCs w:val="16"/>
              </w:rPr>
            </w:pPr>
            <w:r w:rsidRPr="00202B68">
              <w:rPr>
                <w:sz w:val="16"/>
                <w:szCs w:val="16"/>
              </w:rPr>
              <w:br/>
              <w:t xml:space="preserve">Wykonawcy, którzy nie złożyli nowych postąpień, zostaną zakwalifikowani do następnego etapu: nie </w:t>
            </w:r>
          </w:p>
          <w:p w:rsidR="0071338A" w:rsidRPr="00202B68" w:rsidRDefault="0071338A" w:rsidP="00202B68">
            <w:pPr>
              <w:rPr>
                <w:sz w:val="16"/>
                <w:szCs w:val="16"/>
              </w:rPr>
            </w:pPr>
            <w:r w:rsidRPr="00202B68">
              <w:rPr>
                <w:sz w:val="16"/>
                <w:szCs w:val="16"/>
              </w:rPr>
              <w:t xml:space="preserve">Termin otwarcia licytacji elektronicznej: </w:t>
            </w:r>
          </w:p>
          <w:p w:rsidR="0071338A" w:rsidRPr="00202B68" w:rsidRDefault="0071338A" w:rsidP="00202B68">
            <w:pPr>
              <w:rPr>
                <w:sz w:val="16"/>
                <w:szCs w:val="16"/>
              </w:rPr>
            </w:pPr>
            <w:r w:rsidRPr="00202B68">
              <w:rPr>
                <w:sz w:val="16"/>
                <w:szCs w:val="16"/>
              </w:rPr>
              <w:t xml:space="preserve">Termin i warunki zamknięcia licytacji elektronicznej: </w:t>
            </w:r>
          </w:p>
          <w:p w:rsidR="0071338A" w:rsidRPr="00202B68" w:rsidRDefault="0071338A" w:rsidP="00202B68">
            <w:pPr>
              <w:rPr>
                <w:sz w:val="16"/>
                <w:szCs w:val="16"/>
              </w:rPr>
            </w:pPr>
            <w:r w:rsidRPr="00202B68">
              <w:rPr>
                <w:sz w:val="16"/>
                <w:szCs w:val="16"/>
              </w:rPr>
              <w:br/>
              <w:t xml:space="preserve">Istotne dla stron postanowienia, które zostaną wprowadzone do treści zawieranej umowy w sprawie zamówienia publicznego, albo ogólne warunki umowy, albo wzór umowy: </w:t>
            </w:r>
          </w:p>
          <w:p w:rsidR="0071338A" w:rsidRPr="00202B68" w:rsidRDefault="0071338A" w:rsidP="00202B68">
            <w:pPr>
              <w:rPr>
                <w:sz w:val="16"/>
                <w:szCs w:val="16"/>
              </w:rPr>
            </w:pPr>
            <w:r w:rsidRPr="00202B68">
              <w:rPr>
                <w:sz w:val="16"/>
                <w:szCs w:val="16"/>
              </w:rPr>
              <w:br/>
              <w:t xml:space="preserve">Wymagania dotyczące zabezpieczenia należytego wykonania umowy: </w:t>
            </w:r>
          </w:p>
          <w:p w:rsidR="0071338A" w:rsidRPr="00202B68" w:rsidRDefault="0071338A" w:rsidP="00202B68">
            <w:pPr>
              <w:rPr>
                <w:sz w:val="16"/>
                <w:szCs w:val="16"/>
              </w:rPr>
            </w:pPr>
            <w:r w:rsidRPr="00202B68">
              <w:rPr>
                <w:sz w:val="16"/>
                <w:szCs w:val="16"/>
              </w:rPr>
              <w:br/>
              <w:t xml:space="preserve">Informacje dodatkowe: </w:t>
            </w:r>
          </w:p>
          <w:p w:rsidR="0071338A" w:rsidRPr="00202B68" w:rsidRDefault="0071338A" w:rsidP="00202B68">
            <w:pPr>
              <w:rPr>
                <w:sz w:val="16"/>
                <w:szCs w:val="16"/>
              </w:rPr>
            </w:pPr>
            <w:r w:rsidRPr="00202B68">
              <w:rPr>
                <w:b/>
                <w:bCs/>
                <w:sz w:val="16"/>
                <w:szCs w:val="16"/>
              </w:rPr>
              <w:t>IV.5) ZMIANA UMOWY</w:t>
            </w:r>
            <w:r w:rsidRPr="00202B68">
              <w:rPr>
                <w:sz w:val="16"/>
                <w:szCs w:val="16"/>
              </w:rPr>
              <w:br/>
            </w:r>
            <w:r w:rsidRPr="00202B68">
              <w:rPr>
                <w:b/>
                <w:bCs/>
                <w:sz w:val="16"/>
                <w:szCs w:val="16"/>
              </w:rPr>
              <w:t>Przewiduje się istotne zmiany postanowień zawartej umowy w stosunku do treści oferty, na podstawie której dokonano wyboru wykonawcy:</w:t>
            </w:r>
            <w:r w:rsidRPr="00202B68">
              <w:rPr>
                <w:sz w:val="16"/>
                <w:szCs w:val="16"/>
              </w:rPr>
              <w:t xml:space="preserve"> tak </w:t>
            </w:r>
            <w:r w:rsidRPr="00202B68">
              <w:rPr>
                <w:sz w:val="16"/>
                <w:szCs w:val="16"/>
              </w:rPr>
              <w:br/>
              <w:t xml:space="preserve">Należy wskazać zakres, charakter zmian oraz warunki wprowadzenia zmian: </w:t>
            </w:r>
            <w:r w:rsidRPr="00202B68">
              <w:rPr>
                <w:sz w:val="16"/>
                <w:szCs w:val="16"/>
              </w:rPr>
              <w:br/>
              <w:t xml:space="preserve">1. Wszelkie zmiany i uzupełnienia niniejszej umowy dla swej ważności wymagają formy pisemnej w postaci aneksu. 2. Zamawiający przewiduje możliwość zmiany postanowień zawartej umowy w stosunku do treści oferty na podstawie której dokonano wyboru wykonawcy w przypadku: a. zmiany podyktowanej zmianą przepisów prawa, b. zaistnienia omyłki pisarskiej lub rachunkowej c. powstania rozbieżności lub niejasności w rozumieniu pojęć użytych w umowie, których nie będzie można usunąć w inny sposób, a zmiana będzie umożliwiać usunięcie rozbieżności i doprecyzowanie Umowy w celu jednoznacznej interpretacji jej zapisów przez strony. d. 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oferty. 3. Zamawiający przewiduje ponadto możliwość zmiany postanowień zawartej umowy w stosunku do treści oferty na podstawie której dokonano wyboru wykonawcy w przypadku zmiany: a. stawki podatku od towarów i usług, b. wysokości minimalnego wynagrodzenia za prace ustalonego na podstawie art. 2 ust. 3-5 ustawy z dnia 10 października 2002 r. o minimalnym wynagrodzeniu za prace, c. zasad podlegania ubezpieczeniom społecznym lub ubezpieczeniu zdrowotnemu lub wysokości stawki składki na ubezpieczenia społeczne lub zdrowotne - jeżeli zmiany te będą miały wpływ na koszty wykonania zamówienia przez wykonawcę 4. Zmiana wysokości wynagrodzenia obowiązywać będzie od dnia wejście w życie przepisów o których mowa w pkt 3 lit „a”. 5. W przypadku zmiany, o której mowa w pkt. 3 lit „a” wartość netto wynagrodzenia netto nie zmieni się a określona w aneksie wartość brutto zostanie wyliczona na podstawie nowych przepisów. 6. W przypadku zmian określonych w pkt. 3 lit. „b” wynagrodzenie Wykonawcy ulegnie zmianie o wartość wzrostu całkowitego kosztu Wykonawcy wynikająca ze zwiększenia wynagrodzeń osób bezpośrednio wykonujących zamówienie z uwzględnieniem wszystkich obciążeń publicznoprawnych od kwoty wzrostu minimalnego wynagrodzenia. 7. W przypadku zmian określonych w pkt. 3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8. Wszystkie powyższe postanowienia stanowią katalog zmian, na które Zamawiający może wyrazić zgodę. Nie stanowią jednocześnie zobowiązania do wyrażenia takiej zgody. Warunkiem dokonania zmian postanowień zawartej umowy w formie aneksu do umowy jest zgoda obu stron wyrażona na piśmie pod rygorem nieważności zmiany. </w:t>
            </w:r>
            <w:r w:rsidRPr="00202B68">
              <w:rPr>
                <w:sz w:val="16"/>
                <w:szCs w:val="16"/>
              </w:rPr>
              <w:br/>
            </w:r>
            <w:r w:rsidRPr="00202B68">
              <w:rPr>
                <w:b/>
                <w:bCs/>
                <w:sz w:val="16"/>
                <w:szCs w:val="16"/>
              </w:rPr>
              <w:t xml:space="preserve">IV.6) INFORMACJE ADMINISTRACYJNE </w:t>
            </w:r>
            <w:r w:rsidRPr="00202B68">
              <w:rPr>
                <w:sz w:val="16"/>
                <w:szCs w:val="16"/>
              </w:rPr>
              <w:br/>
            </w:r>
            <w:r w:rsidRPr="00202B68">
              <w:rPr>
                <w:sz w:val="16"/>
                <w:szCs w:val="16"/>
              </w:rPr>
              <w:br/>
            </w:r>
            <w:r w:rsidRPr="00202B68">
              <w:rPr>
                <w:b/>
                <w:bCs/>
                <w:sz w:val="16"/>
                <w:szCs w:val="16"/>
              </w:rPr>
              <w:t xml:space="preserve">IV.6.1) Sposób udostępniania informacji o charakterze poufnym </w:t>
            </w:r>
            <w:r w:rsidRPr="00202B68">
              <w:rPr>
                <w:i/>
                <w:iCs/>
                <w:sz w:val="16"/>
                <w:szCs w:val="16"/>
              </w:rPr>
              <w:t xml:space="preserve">(jeżeli dotyczy): </w:t>
            </w:r>
            <w:r w:rsidRPr="00202B68">
              <w:rPr>
                <w:sz w:val="16"/>
                <w:szCs w:val="16"/>
              </w:rPr>
              <w:br/>
            </w:r>
            <w:r w:rsidRPr="00202B68">
              <w:rPr>
                <w:sz w:val="16"/>
                <w:szCs w:val="16"/>
              </w:rPr>
              <w:br/>
            </w:r>
            <w:r w:rsidRPr="00202B68">
              <w:rPr>
                <w:b/>
                <w:bCs/>
                <w:sz w:val="16"/>
                <w:szCs w:val="16"/>
              </w:rPr>
              <w:t>Środki służące ochronie informacji o charakterze poufnym</w:t>
            </w:r>
            <w:r w:rsidRPr="00202B68">
              <w:rPr>
                <w:sz w:val="16"/>
                <w:szCs w:val="16"/>
              </w:rPr>
              <w:br/>
            </w:r>
            <w:r w:rsidRPr="00202B68">
              <w:rPr>
                <w:sz w:val="16"/>
                <w:szCs w:val="16"/>
              </w:rPr>
              <w:br/>
            </w:r>
            <w:r w:rsidRPr="00202B68">
              <w:rPr>
                <w:b/>
                <w:bCs/>
                <w:sz w:val="16"/>
                <w:szCs w:val="16"/>
              </w:rPr>
              <w:t xml:space="preserve">IV.6.2) Termin składania ofert lub wniosków o dopuszczenie do udziału w postępowaniu: </w:t>
            </w:r>
            <w:r w:rsidRPr="00202B68">
              <w:rPr>
                <w:sz w:val="16"/>
                <w:szCs w:val="16"/>
              </w:rPr>
              <w:br/>
              <w:t xml:space="preserve">Data: 21/04/2017, godzina: 10:00, </w:t>
            </w:r>
            <w:r w:rsidRPr="00202B68">
              <w:rPr>
                <w:sz w:val="16"/>
                <w:szCs w:val="16"/>
              </w:rPr>
              <w:br/>
              <w:t xml:space="preserve">Skrócenie terminu składania wniosków, ze względu na pilną potrzebę udzielenia zamówienia (przetarg nieograniczony, przetarg ograniczony, negocjacje z ogłoszeniem): </w:t>
            </w:r>
            <w:r w:rsidRPr="00202B68">
              <w:rPr>
                <w:sz w:val="16"/>
                <w:szCs w:val="16"/>
              </w:rPr>
              <w:br/>
              <w:t xml:space="preserve">nie </w:t>
            </w:r>
            <w:r w:rsidRPr="00202B68">
              <w:rPr>
                <w:sz w:val="16"/>
                <w:szCs w:val="16"/>
              </w:rPr>
              <w:br/>
              <w:t xml:space="preserve">Wskazać powody: </w:t>
            </w:r>
            <w:r w:rsidRPr="00202B68">
              <w:rPr>
                <w:sz w:val="16"/>
                <w:szCs w:val="16"/>
              </w:rPr>
              <w:br/>
            </w:r>
            <w:r w:rsidRPr="00202B68">
              <w:rPr>
                <w:sz w:val="16"/>
                <w:szCs w:val="16"/>
              </w:rPr>
              <w:br/>
              <w:t xml:space="preserve">Język lub języki, w jakich mogą być sporządzane oferty lub wnioski o dopuszczenie do udziału w postępowaniu </w:t>
            </w:r>
            <w:r w:rsidRPr="00202B68">
              <w:rPr>
                <w:sz w:val="16"/>
                <w:szCs w:val="16"/>
              </w:rPr>
              <w:br/>
              <w:t xml:space="preserve">&gt; </w:t>
            </w:r>
            <w:r w:rsidRPr="00202B68">
              <w:rPr>
                <w:sz w:val="16"/>
                <w:szCs w:val="16"/>
              </w:rPr>
              <w:br/>
            </w:r>
            <w:r w:rsidRPr="00202B68">
              <w:rPr>
                <w:b/>
                <w:bCs/>
                <w:sz w:val="16"/>
                <w:szCs w:val="16"/>
              </w:rPr>
              <w:t xml:space="preserve">IV.6.3) Termin związania ofertą: </w:t>
            </w:r>
            <w:r w:rsidRPr="00202B68">
              <w:rPr>
                <w:sz w:val="16"/>
                <w:szCs w:val="16"/>
              </w:rPr>
              <w:t xml:space="preserve">okres w dniach: 30 (od ostatecznego terminu składania ofert) </w:t>
            </w:r>
            <w:r w:rsidRPr="00202B68">
              <w:rPr>
                <w:sz w:val="16"/>
                <w:szCs w:val="16"/>
              </w:rPr>
              <w:br/>
            </w:r>
            <w:r w:rsidRPr="00202B68">
              <w:rPr>
                <w:b/>
                <w:bCs/>
                <w:sz w:val="16"/>
                <w:szCs w:val="16"/>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2B68">
              <w:rPr>
                <w:sz w:val="16"/>
                <w:szCs w:val="16"/>
              </w:rPr>
              <w:t xml:space="preserve"> nie </w:t>
            </w:r>
            <w:r w:rsidRPr="00202B68">
              <w:rPr>
                <w:sz w:val="16"/>
                <w:szCs w:val="16"/>
              </w:rPr>
              <w:br/>
            </w:r>
            <w:r w:rsidRPr="00202B68">
              <w:rPr>
                <w:b/>
                <w:bCs/>
                <w:sz w:val="16"/>
                <w:szCs w:val="16"/>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2B68">
              <w:rPr>
                <w:sz w:val="16"/>
                <w:szCs w:val="16"/>
              </w:rPr>
              <w:t xml:space="preserve"> nie </w:t>
            </w:r>
            <w:r w:rsidRPr="00202B68">
              <w:rPr>
                <w:sz w:val="16"/>
                <w:szCs w:val="16"/>
              </w:rPr>
              <w:br/>
            </w:r>
            <w:r w:rsidRPr="00202B68">
              <w:rPr>
                <w:b/>
                <w:bCs/>
                <w:sz w:val="16"/>
                <w:szCs w:val="16"/>
              </w:rPr>
              <w:t>IV.6.6) Informacje dodatkowe:</w:t>
            </w:r>
          </w:p>
          <w:p w:rsidR="0071338A" w:rsidRPr="00202B68" w:rsidRDefault="0071338A" w:rsidP="00202B68">
            <w:pPr>
              <w:spacing w:after="240"/>
              <w:rPr>
                <w:sz w:val="16"/>
                <w:szCs w:val="16"/>
              </w:rPr>
            </w:pPr>
          </w:p>
        </w:tc>
        <w:tc>
          <w:tcPr>
            <w:tcW w:w="499" w:type="dxa"/>
            <w:noWrap/>
            <w:tcMar>
              <w:top w:w="0" w:type="dxa"/>
              <w:left w:w="0" w:type="dxa"/>
              <w:bottom w:w="0" w:type="dxa"/>
              <w:right w:w="42" w:type="dxa"/>
            </w:tcMar>
          </w:tcPr>
          <w:p w:rsidR="0071338A" w:rsidRPr="00202B68" w:rsidRDefault="0071338A">
            <w:pPr>
              <w:jc w:val="right"/>
              <w:rPr>
                <w:sz w:val="16"/>
                <w:szCs w:val="16"/>
              </w:rPr>
            </w:pPr>
            <w:hyperlink r:id="rId5" w:history="1">
              <w:r w:rsidRPr="00202B68">
                <w:rPr>
                  <w:color w:val="0000F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Zwiększ rozmiar czcionki" href="https://bzp.uzp.gov.pl/Out/Browser.aspx?id=9790cf07-00e8-4339-bb4d-1ffa3dfd03a1&amp;path=2017%5c04%5c20170413%5c65882_2017.htm" style="width:12pt;height:12pt" o:button="t">
                    <v:imagedata r:id="rId6" r:href="rId7"/>
                  </v:shape>
                </w:pict>
              </w:r>
            </w:hyperlink>
            <w:hyperlink r:id="rId8" w:history="1">
              <w:r w:rsidRPr="00202B68">
                <w:rPr>
                  <w:color w:val="0000FF"/>
                  <w:sz w:val="16"/>
                  <w:szCs w:val="16"/>
                </w:rPr>
                <w:pict>
                  <v:shape id="_x0000_i1027" type="#_x0000_t75" alt="Ustaw domyślny rozmiar czcionki" href="https://bzp.uzp.gov.pl/Out/Browser.aspx?id=9790cf07-00e8-4339-bb4d-1ffa3dfd03a1&amp;path=2017%5c04%5c20170413%5c65882_2017.htm" style="width:12pt;height:12pt" o:button="t">
                    <v:imagedata r:id="rId9" r:href="rId10"/>
                  </v:shape>
                </w:pict>
              </w:r>
            </w:hyperlink>
            <w:hyperlink r:id="rId11" w:history="1">
              <w:r w:rsidRPr="00202B68">
                <w:rPr>
                  <w:color w:val="0000FF"/>
                  <w:sz w:val="16"/>
                  <w:szCs w:val="16"/>
                </w:rPr>
                <w:pict>
                  <v:shape id="_x0000_i1028" type="#_x0000_t75" alt="Zmniejsz rozmiar czcionki" href="https://bzp.uzp.gov.pl/Out/Browser.aspx?id=9790cf07-00e8-4339-bb4d-1ffa3dfd03a1&amp;path=2017%5c04%5c20170413%5c65882_2017.htm" style="width:10.5pt;height:10.5pt" o:button="t">
                    <v:imagedata r:id="rId12" r:href="rId13"/>
                  </v:shape>
                </w:pict>
              </w:r>
            </w:hyperlink>
          </w:p>
        </w:tc>
      </w:tr>
    </w:tbl>
    <w:p w:rsidR="0071338A" w:rsidRPr="00202B68" w:rsidRDefault="0071338A" w:rsidP="00202B68">
      <w:pPr>
        <w:pStyle w:val="z-BottomofForm"/>
      </w:pPr>
      <w:r w:rsidRPr="00202B68">
        <w:t>Dół formularza</w:t>
      </w:r>
    </w:p>
    <w:p w:rsidR="0071338A" w:rsidRPr="00202B68" w:rsidRDefault="0071338A" w:rsidP="00202B68">
      <w:pPr>
        <w:rPr>
          <w:sz w:val="16"/>
          <w:szCs w:val="16"/>
        </w:rPr>
      </w:pPr>
    </w:p>
    <w:sectPr w:rsidR="0071338A" w:rsidRPr="00202B68" w:rsidSect="00531111">
      <w:pgSz w:w="11906" w:h="16838"/>
      <w:pgMar w:top="709"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6A8"/>
    <w:rsid w:val="00056F15"/>
    <w:rsid w:val="00202B68"/>
    <w:rsid w:val="0032700C"/>
    <w:rsid w:val="004E2A15"/>
    <w:rsid w:val="00531111"/>
    <w:rsid w:val="006D6F08"/>
    <w:rsid w:val="0071338A"/>
    <w:rsid w:val="00976848"/>
    <w:rsid w:val="00BB16A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48"/>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6F15"/>
    <w:rPr>
      <w:color w:val="0563C1"/>
      <w:u w:val="single"/>
    </w:rPr>
  </w:style>
  <w:style w:type="paragraph" w:styleId="z-TopofForm">
    <w:name w:val="HTML Top of Form"/>
    <w:basedOn w:val="Normal"/>
    <w:next w:val="Normal"/>
    <w:link w:val="z-TopofFormChar"/>
    <w:hidden/>
    <w:uiPriority w:val="99"/>
    <w:rsid w:val="00202B68"/>
    <w:pPr>
      <w:pBdr>
        <w:bottom w:val="single" w:sz="6" w:space="1" w:color="auto"/>
      </w:pBdr>
      <w:spacing w:after="0" w:line="240" w:lineRule="auto"/>
      <w:jc w:val="center"/>
    </w:pPr>
    <w:rPr>
      <w:rFonts w:ascii="Arial" w:hAnsi="Arial" w:cs="Arial"/>
      <w:vanish/>
      <w:sz w:val="16"/>
      <w:szCs w:val="16"/>
      <w:lang w:eastAsia="pl-PL"/>
    </w:rPr>
  </w:style>
  <w:style w:type="character" w:customStyle="1" w:styleId="z-TopofFormChar">
    <w:name w:val="z-Top of Form Char"/>
    <w:basedOn w:val="DefaultParagraphFont"/>
    <w:link w:val="z-TopofForm"/>
    <w:uiPriority w:val="99"/>
    <w:semiHidden/>
    <w:rsid w:val="00E83E94"/>
    <w:rPr>
      <w:rFonts w:ascii="Arial" w:hAnsi="Arial" w:cs="Arial"/>
      <w:vanish/>
      <w:sz w:val="16"/>
      <w:szCs w:val="16"/>
      <w:lang w:eastAsia="en-US"/>
    </w:rPr>
  </w:style>
  <w:style w:type="paragraph" w:styleId="NormalWeb">
    <w:name w:val="Normal (Web)"/>
    <w:basedOn w:val="Normal"/>
    <w:uiPriority w:val="99"/>
    <w:rsid w:val="00202B68"/>
    <w:pPr>
      <w:spacing w:before="100" w:beforeAutospacing="1" w:after="100" w:afterAutospacing="1" w:line="240" w:lineRule="auto"/>
    </w:pPr>
    <w:rPr>
      <w:rFonts w:cs="Times New Roman"/>
      <w:sz w:val="24"/>
      <w:szCs w:val="24"/>
      <w:lang w:eastAsia="pl-PL"/>
    </w:rPr>
  </w:style>
  <w:style w:type="paragraph" w:styleId="z-BottomofForm">
    <w:name w:val="HTML Bottom of Form"/>
    <w:basedOn w:val="Normal"/>
    <w:next w:val="Normal"/>
    <w:link w:val="z-BottomofFormChar"/>
    <w:hidden/>
    <w:uiPriority w:val="99"/>
    <w:rsid w:val="00202B68"/>
    <w:pPr>
      <w:pBdr>
        <w:top w:val="single" w:sz="6" w:space="1" w:color="auto"/>
      </w:pBdr>
      <w:spacing w:after="0" w:line="240" w:lineRule="auto"/>
      <w:jc w:val="center"/>
    </w:pPr>
    <w:rPr>
      <w:rFonts w:ascii="Arial" w:hAnsi="Arial" w:cs="Arial"/>
      <w:vanish/>
      <w:sz w:val="16"/>
      <w:szCs w:val="16"/>
      <w:lang w:eastAsia="pl-PL"/>
    </w:rPr>
  </w:style>
  <w:style w:type="character" w:customStyle="1" w:styleId="z-BottomofFormChar">
    <w:name w:val="z-Bottom of Form Char"/>
    <w:basedOn w:val="DefaultParagraphFont"/>
    <w:link w:val="z-BottomofForm"/>
    <w:uiPriority w:val="99"/>
    <w:semiHidden/>
    <w:rsid w:val="00E83E94"/>
    <w:rPr>
      <w:rFonts w:ascii="Arial" w:hAnsi="Arial" w:cs="Arial"/>
      <w:vanish/>
      <w:sz w:val="16"/>
      <w:szCs w:val="16"/>
      <w:lang w:eastAsia="en-US"/>
    </w:rPr>
  </w:style>
</w:styles>
</file>

<file path=word/webSettings.xml><?xml version="1.0" encoding="utf-8"?>
<w:webSettings xmlns:r="http://schemas.openxmlformats.org/officeDocument/2006/relationships" xmlns:w="http://schemas.openxmlformats.org/wordprocessingml/2006/main">
  <w:divs>
    <w:div w:id="2035036681">
      <w:marLeft w:val="0"/>
      <w:marRight w:val="0"/>
      <w:marTop w:val="0"/>
      <w:marBottom w:val="0"/>
      <w:divBdr>
        <w:top w:val="none" w:sz="0" w:space="0" w:color="auto"/>
        <w:left w:val="none" w:sz="0" w:space="0" w:color="auto"/>
        <w:bottom w:val="none" w:sz="0" w:space="0" w:color="auto"/>
        <w:right w:val="none" w:sz="0" w:space="0" w:color="auto"/>
      </w:divBdr>
      <w:divsChild>
        <w:div w:id="2035036673">
          <w:marLeft w:val="0"/>
          <w:marRight w:val="0"/>
          <w:marTop w:val="0"/>
          <w:marBottom w:val="0"/>
          <w:divBdr>
            <w:top w:val="none" w:sz="0" w:space="0" w:color="auto"/>
            <w:left w:val="none" w:sz="0" w:space="0" w:color="auto"/>
            <w:bottom w:val="none" w:sz="0" w:space="0" w:color="auto"/>
            <w:right w:val="none" w:sz="0" w:space="0" w:color="auto"/>
          </w:divBdr>
          <w:divsChild>
            <w:div w:id="2035036665">
              <w:marLeft w:val="0"/>
              <w:marRight w:val="0"/>
              <w:marTop w:val="0"/>
              <w:marBottom w:val="0"/>
              <w:divBdr>
                <w:top w:val="none" w:sz="0" w:space="0" w:color="auto"/>
                <w:left w:val="none" w:sz="0" w:space="0" w:color="auto"/>
                <w:bottom w:val="none" w:sz="0" w:space="0" w:color="auto"/>
                <w:right w:val="none" w:sz="0" w:space="0" w:color="auto"/>
              </w:divBdr>
              <w:divsChild>
                <w:div w:id="2035036680">
                  <w:marLeft w:val="0"/>
                  <w:marRight w:val="0"/>
                  <w:marTop w:val="0"/>
                  <w:marBottom w:val="0"/>
                  <w:divBdr>
                    <w:top w:val="none" w:sz="0" w:space="0" w:color="auto"/>
                    <w:left w:val="none" w:sz="0" w:space="0" w:color="auto"/>
                    <w:bottom w:val="none" w:sz="0" w:space="0" w:color="auto"/>
                    <w:right w:val="none" w:sz="0" w:space="0" w:color="auto"/>
                  </w:divBdr>
                  <w:divsChild>
                    <w:div w:id="2035036693">
                      <w:marLeft w:val="0"/>
                      <w:marRight w:val="0"/>
                      <w:marTop w:val="0"/>
                      <w:marBottom w:val="0"/>
                      <w:divBdr>
                        <w:top w:val="none" w:sz="0" w:space="0" w:color="auto"/>
                        <w:left w:val="none" w:sz="0" w:space="0" w:color="auto"/>
                        <w:bottom w:val="none" w:sz="0" w:space="0" w:color="auto"/>
                        <w:right w:val="none" w:sz="0" w:space="0" w:color="auto"/>
                      </w:divBdr>
                      <w:divsChild>
                        <w:div w:id="2035036650">
                          <w:marLeft w:val="0"/>
                          <w:marRight w:val="0"/>
                          <w:marTop w:val="0"/>
                          <w:marBottom w:val="0"/>
                          <w:divBdr>
                            <w:top w:val="none" w:sz="0" w:space="0" w:color="auto"/>
                            <w:left w:val="none" w:sz="0" w:space="0" w:color="auto"/>
                            <w:bottom w:val="none" w:sz="0" w:space="0" w:color="auto"/>
                            <w:right w:val="none" w:sz="0" w:space="0" w:color="auto"/>
                          </w:divBdr>
                          <w:divsChild>
                            <w:div w:id="2035036651">
                              <w:marLeft w:val="0"/>
                              <w:marRight w:val="0"/>
                              <w:marTop w:val="0"/>
                              <w:marBottom w:val="0"/>
                              <w:divBdr>
                                <w:top w:val="none" w:sz="0" w:space="0" w:color="auto"/>
                                <w:left w:val="none" w:sz="0" w:space="0" w:color="auto"/>
                                <w:bottom w:val="none" w:sz="0" w:space="0" w:color="auto"/>
                                <w:right w:val="none" w:sz="0" w:space="0" w:color="auto"/>
                              </w:divBdr>
                            </w:div>
                            <w:div w:id="2035036663">
                              <w:marLeft w:val="0"/>
                              <w:marRight w:val="0"/>
                              <w:marTop w:val="0"/>
                              <w:marBottom w:val="0"/>
                              <w:divBdr>
                                <w:top w:val="none" w:sz="0" w:space="0" w:color="auto"/>
                                <w:left w:val="none" w:sz="0" w:space="0" w:color="auto"/>
                                <w:bottom w:val="none" w:sz="0" w:space="0" w:color="auto"/>
                                <w:right w:val="none" w:sz="0" w:space="0" w:color="auto"/>
                              </w:divBdr>
                            </w:div>
                            <w:div w:id="2035036666">
                              <w:marLeft w:val="0"/>
                              <w:marRight w:val="0"/>
                              <w:marTop w:val="0"/>
                              <w:marBottom w:val="0"/>
                              <w:divBdr>
                                <w:top w:val="none" w:sz="0" w:space="0" w:color="auto"/>
                                <w:left w:val="none" w:sz="0" w:space="0" w:color="auto"/>
                                <w:bottom w:val="none" w:sz="0" w:space="0" w:color="auto"/>
                                <w:right w:val="none" w:sz="0" w:space="0" w:color="auto"/>
                              </w:divBdr>
                            </w:div>
                            <w:div w:id="2035036671">
                              <w:marLeft w:val="0"/>
                              <w:marRight w:val="0"/>
                              <w:marTop w:val="0"/>
                              <w:marBottom w:val="0"/>
                              <w:divBdr>
                                <w:top w:val="none" w:sz="0" w:space="0" w:color="auto"/>
                                <w:left w:val="none" w:sz="0" w:space="0" w:color="auto"/>
                                <w:bottom w:val="none" w:sz="0" w:space="0" w:color="auto"/>
                                <w:right w:val="none" w:sz="0" w:space="0" w:color="auto"/>
                              </w:divBdr>
                            </w:div>
                            <w:div w:id="2035036676">
                              <w:marLeft w:val="0"/>
                              <w:marRight w:val="0"/>
                              <w:marTop w:val="0"/>
                              <w:marBottom w:val="0"/>
                              <w:divBdr>
                                <w:top w:val="none" w:sz="0" w:space="0" w:color="auto"/>
                                <w:left w:val="none" w:sz="0" w:space="0" w:color="auto"/>
                                <w:bottom w:val="none" w:sz="0" w:space="0" w:color="auto"/>
                                <w:right w:val="none" w:sz="0" w:space="0" w:color="auto"/>
                              </w:divBdr>
                            </w:div>
                            <w:div w:id="2035036682">
                              <w:marLeft w:val="0"/>
                              <w:marRight w:val="0"/>
                              <w:marTop w:val="0"/>
                              <w:marBottom w:val="0"/>
                              <w:divBdr>
                                <w:top w:val="none" w:sz="0" w:space="0" w:color="auto"/>
                                <w:left w:val="none" w:sz="0" w:space="0" w:color="auto"/>
                                <w:bottom w:val="none" w:sz="0" w:space="0" w:color="auto"/>
                                <w:right w:val="none" w:sz="0" w:space="0" w:color="auto"/>
                              </w:divBdr>
                            </w:div>
                            <w:div w:id="2035036684">
                              <w:marLeft w:val="0"/>
                              <w:marRight w:val="0"/>
                              <w:marTop w:val="0"/>
                              <w:marBottom w:val="0"/>
                              <w:divBdr>
                                <w:top w:val="none" w:sz="0" w:space="0" w:color="auto"/>
                                <w:left w:val="none" w:sz="0" w:space="0" w:color="auto"/>
                                <w:bottom w:val="none" w:sz="0" w:space="0" w:color="auto"/>
                                <w:right w:val="none" w:sz="0" w:space="0" w:color="auto"/>
                              </w:divBdr>
                            </w:div>
                          </w:divsChild>
                        </w:div>
                        <w:div w:id="2035036652">
                          <w:marLeft w:val="0"/>
                          <w:marRight w:val="0"/>
                          <w:marTop w:val="0"/>
                          <w:marBottom w:val="0"/>
                          <w:divBdr>
                            <w:top w:val="none" w:sz="0" w:space="0" w:color="auto"/>
                            <w:left w:val="none" w:sz="0" w:space="0" w:color="auto"/>
                            <w:bottom w:val="none" w:sz="0" w:space="0" w:color="auto"/>
                            <w:right w:val="none" w:sz="0" w:space="0" w:color="auto"/>
                          </w:divBdr>
                          <w:divsChild>
                            <w:div w:id="2035036660">
                              <w:marLeft w:val="0"/>
                              <w:marRight w:val="0"/>
                              <w:marTop w:val="0"/>
                              <w:marBottom w:val="0"/>
                              <w:divBdr>
                                <w:top w:val="none" w:sz="0" w:space="0" w:color="auto"/>
                                <w:left w:val="none" w:sz="0" w:space="0" w:color="auto"/>
                                <w:bottom w:val="none" w:sz="0" w:space="0" w:color="auto"/>
                                <w:right w:val="none" w:sz="0" w:space="0" w:color="auto"/>
                              </w:divBdr>
                            </w:div>
                            <w:div w:id="2035036674">
                              <w:marLeft w:val="0"/>
                              <w:marRight w:val="0"/>
                              <w:marTop w:val="0"/>
                              <w:marBottom w:val="0"/>
                              <w:divBdr>
                                <w:top w:val="none" w:sz="0" w:space="0" w:color="auto"/>
                                <w:left w:val="none" w:sz="0" w:space="0" w:color="auto"/>
                                <w:bottom w:val="none" w:sz="0" w:space="0" w:color="auto"/>
                                <w:right w:val="none" w:sz="0" w:space="0" w:color="auto"/>
                              </w:divBdr>
                            </w:div>
                            <w:div w:id="2035036679">
                              <w:marLeft w:val="0"/>
                              <w:marRight w:val="0"/>
                              <w:marTop w:val="0"/>
                              <w:marBottom w:val="0"/>
                              <w:divBdr>
                                <w:top w:val="none" w:sz="0" w:space="0" w:color="auto"/>
                                <w:left w:val="none" w:sz="0" w:space="0" w:color="auto"/>
                                <w:bottom w:val="none" w:sz="0" w:space="0" w:color="auto"/>
                                <w:right w:val="none" w:sz="0" w:space="0" w:color="auto"/>
                              </w:divBdr>
                            </w:div>
                            <w:div w:id="2035036689">
                              <w:marLeft w:val="0"/>
                              <w:marRight w:val="0"/>
                              <w:marTop w:val="0"/>
                              <w:marBottom w:val="0"/>
                              <w:divBdr>
                                <w:top w:val="none" w:sz="0" w:space="0" w:color="auto"/>
                                <w:left w:val="none" w:sz="0" w:space="0" w:color="auto"/>
                                <w:bottom w:val="none" w:sz="0" w:space="0" w:color="auto"/>
                                <w:right w:val="none" w:sz="0" w:space="0" w:color="auto"/>
                              </w:divBdr>
                            </w:div>
                          </w:divsChild>
                        </w:div>
                        <w:div w:id="2035036654">
                          <w:marLeft w:val="0"/>
                          <w:marRight w:val="0"/>
                          <w:marTop w:val="0"/>
                          <w:marBottom w:val="0"/>
                          <w:divBdr>
                            <w:top w:val="none" w:sz="0" w:space="0" w:color="auto"/>
                            <w:left w:val="none" w:sz="0" w:space="0" w:color="auto"/>
                            <w:bottom w:val="none" w:sz="0" w:space="0" w:color="auto"/>
                            <w:right w:val="none" w:sz="0" w:space="0" w:color="auto"/>
                          </w:divBdr>
                        </w:div>
                        <w:div w:id="2035036661">
                          <w:marLeft w:val="0"/>
                          <w:marRight w:val="0"/>
                          <w:marTop w:val="0"/>
                          <w:marBottom w:val="0"/>
                          <w:divBdr>
                            <w:top w:val="none" w:sz="0" w:space="0" w:color="auto"/>
                            <w:left w:val="none" w:sz="0" w:space="0" w:color="auto"/>
                            <w:bottom w:val="none" w:sz="0" w:space="0" w:color="auto"/>
                            <w:right w:val="none" w:sz="0" w:space="0" w:color="auto"/>
                          </w:divBdr>
                        </w:div>
                        <w:div w:id="2035036668">
                          <w:marLeft w:val="0"/>
                          <w:marRight w:val="0"/>
                          <w:marTop w:val="0"/>
                          <w:marBottom w:val="0"/>
                          <w:divBdr>
                            <w:top w:val="none" w:sz="0" w:space="0" w:color="auto"/>
                            <w:left w:val="none" w:sz="0" w:space="0" w:color="auto"/>
                            <w:bottom w:val="none" w:sz="0" w:space="0" w:color="auto"/>
                            <w:right w:val="none" w:sz="0" w:space="0" w:color="auto"/>
                          </w:divBdr>
                          <w:divsChild>
                            <w:div w:id="2035036659">
                              <w:marLeft w:val="0"/>
                              <w:marRight w:val="0"/>
                              <w:marTop w:val="0"/>
                              <w:marBottom w:val="0"/>
                              <w:divBdr>
                                <w:top w:val="none" w:sz="0" w:space="0" w:color="auto"/>
                                <w:left w:val="none" w:sz="0" w:space="0" w:color="auto"/>
                                <w:bottom w:val="none" w:sz="0" w:space="0" w:color="auto"/>
                                <w:right w:val="none" w:sz="0" w:space="0" w:color="auto"/>
                              </w:divBdr>
                            </w:div>
                            <w:div w:id="2035036664">
                              <w:marLeft w:val="0"/>
                              <w:marRight w:val="0"/>
                              <w:marTop w:val="0"/>
                              <w:marBottom w:val="0"/>
                              <w:divBdr>
                                <w:top w:val="none" w:sz="0" w:space="0" w:color="auto"/>
                                <w:left w:val="none" w:sz="0" w:space="0" w:color="auto"/>
                                <w:bottom w:val="none" w:sz="0" w:space="0" w:color="auto"/>
                                <w:right w:val="none" w:sz="0" w:space="0" w:color="auto"/>
                              </w:divBdr>
                            </w:div>
                            <w:div w:id="2035036692">
                              <w:marLeft w:val="0"/>
                              <w:marRight w:val="0"/>
                              <w:marTop w:val="0"/>
                              <w:marBottom w:val="0"/>
                              <w:divBdr>
                                <w:top w:val="none" w:sz="0" w:space="0" w:color="auto"/>
                                <w:left w:val="none" w:sz="0" w:space="0" w:color="auto"/>
                                <w:bottom w:val="none" w:sz="0" w:space="0" w:color="auto"/>
                                <w:right w:val="none" w:sz="0" w:space="0" w:color="auto"/>
                              </w:divBdr>
                            </w:div>
                          </w:divsChild>
                        </w:div>
                        <w:div w:id="2035036670">
                          <w:marLeft w:val="0"/>
                          <w:marRight w:val="0"/>
                          <w:marTop w:val="0"/>
                          <w:marBottom w:val="0"/>
                          <w:divBdr>
                            <w:top w:val="none" w:sz="0" w:space="0" w:color="auto"/>
                            <w:left w:val="none" w:sz="0" w:space="0" w:color="auto"/>
                            <w:bottom w:val="none" w:sz="0" w:space="0" w:color="auto"/>
                            <w:right w:val="none" w:sz="0" w:space="0" w:color="auto"/>
                          </w:divBdr>
                          <w:divsChild>
                            <w:div w:id="2035036690">
                              <w:marLeft w:val="0"/>
                              <w:marRight w:val="0"/>
                              <w:marTop w:val="0"/>
                              <w:marBottom w:val="0"/>
                              <w:divBdr>
                                <w:top w:val="none" w:sz="0" w:space="0" w:color="auto"/>
                                <w:left w:val="none" w:sz="0" w:space="0" w:color="auto"/>
                                <w:bottom w:val="none" w:sz="0" w:space="0" w:color="auto"/>
                                <w:right w:val="none" w:sz="0" w:space="0" w:color="auto"/>
                              </w:divBdr>
                            </w:div>
                          </w:divsChild>
                        </w:div>
                        <w:div w:id="2035036672">
                          <w:marLeft w:val="0"/>
                          <w:marRight w:val="0"/>
                          <w:marTop w:val="0"/>
                          <w:marBottom w:val="0"/>
                          <w:divBdr>
                            <w:top w:val="none" w:sz="0" w:space="0" w:color="auto"/>
                            <w:left w:val="none" w:sz="0" w:space="0" w:color="auto"/>
                            <w:bottom w:val="none" w:sz="0" w:space="0" w:color="auto"/>
                            <w:right w:val="none" w:sz="0" w:space="0" w:color="auto"/>
                          </w:divBdr>
                        </w:div>
                        <w:div w:id="2035036677">
                          <w:marLeft w:val="0"/>
                          <w:marRight w:val="0"/>
                          <w:marTop w:val="0"/>
                          <w:marBottom w:val="0"/>
                          <w:divBdr>
                            <w:top w:val="none" w:sz="0" w:space="0" w:color="auto"/>
                            <w:left w:val="none" w:sz="0" w:space="0" w:color="auto"/>
                            <w:bottom w:val="none" w:sz="0" w:space="0" w:color="auto"/>
                            <w:right w:val="none" w:sz="0" w:space="0" w:color="auto"/>
                          </w:divBdr>
                          <w:divsChild>
                            <w:div w:id="2035036653">
                              <w:marLeft w:val="0"/>
                              <w:marRight w:val="0"/>
                              <w:marTop w:val="0"/>
                              <w:marBottom w:val="0"/>
                              <w:divBdr>
                                <w:top w:val="none" w:sz="0" w:space="0" w:color="auto"/>
                                <w:left w:val="none" w:sz="0" w:space="0" w:color="auto"/>
                                <w:bottom w:val="none" w:sz="0" w:space="0" w:color="auto"/>
                                <w:right w:val="none" w:sz="0" w:space="0" w:color="auto"/>
                              </w:divBdr>
                            </w:div>
                            <w:div w:id="2035036662">
                              <w:marLeft w:val="0"/>
                              <w:marRight w:val="0"/>
                              <w:marTop w:val="0"/>
                              <w:marBottom w:val="0"/>
                              <w:divBdr>
                                <w:top w:val="none" w:sz="0" w:space="0" w:color="auto"/>
                                <w:left w:val="none" w:sz="0" w:space="0" w:color="auto"/>
                                <w:bottom w:val="none" w:sz="0" w:space="0" w:color="auto"/>
                                <w:right w:val="none" w:sz="0" w:space="0" w:color="auto"/>
                              </w:divBdr>
                            </w:div>
                            <w:div w:id="2035036667">
                              <w:marLeft w:val="0"/>
                              <w:marRight w:val="0"/>
                              <w:marTop w:val="0"/>
                              <w:marBottom w:val="0"/>
                              <w:divBdr>
                                <w:top w:val="none" w:sz="0" w:space="0" w:color="auto"/>
                                <w:left w:val="none" w:sz="0" w:space="0" w:color="auto"/>
                                <w:bottom w:val="none" w:sz="0" w:space="0" w:color="auto"/>
                                <w:right w:val="none" w:sz="0" w:space="0" w:color="auto"/>
                              </w:divBdr>
                            </w:div>
                            <w:div w:id="2035036675">
                              <w:marLeft w:val="0"/>
                              <w:marRight w:val="0"/>
                              <w:marTop w:val="0"/>
                              <w:marBottom w:val="0"/>
                              <w:divBdr>
                                <w:top w:val="none" w:sz="0" w:space="0" w:color="auto"/>
                                <w:left w:val="none" w:sz="0" w:space="0" w:color="auto"/>
                                <w:bottom w:val="none" w:sz="0" w:space="0" w:color="auto"/>
                                <w:right w:val="none" w:sz="0" w:space="0" w:color="auto"/>
                              </w:divBdr>
                            </w:div>
                            <w:div w:id="2035036683">
                              <w:marLeft w:val="0"/>
                              <w:marRight w:val="0"/>
                              <w:marTop w:val="0"/>
                              <w:marBottom w:val="0"/>
                              <w:divBdr>
                                <w:top w:val="none" w:sz="0" w:space="0" w:color="auto"/>
                                <w:left w:val="none" w:sz="0" w:space="0" w:color="auto"/>
                                <w:bottom w:val="none" w:sz="0" w:space="0" w:color="auto"/>
                                <w:right w:val="none" w:sz="0" w:space="0" w:color="auto"/>
                              </w:divBdr>
                            </w:div>
                            <w:div w:id="2035036685">
                              <w:marLeft w:val="0"/>
                              <w:marRight w:val="0"/>
                              <w:marTop w:val="0"/>
                              <w:marBottom w:val="0"/>
                              <w:divBdr>
                                <w:top w:val="none" w:sz="0" w:space="0" w:color="auto"/>
                                <w:left w:val="none" w:sz="0" w:space="0" w:color="auto"/>
                                <w:bottom w:val="none" w:sz="0" w:space="0" w:color="auto"/>
                                <w:right w:val="none" w:sz="0" w:space="0" w:color="auto"/>
                              </w:divBdr>
                            </w:div>
                            <w:div w:id="2035036686">
                              <w:marLeft w:val="0"/>
                              <w:marRight w:val="0"/>
                              <w:marTop w:val="0"/>
                              <w:marBottom w:val="0"/>
                              <w:divBdr>
                                <w:top w:val="none" w:sz="0" w:space="0" w:color="auto"/>
                                <w:left w:val="none" w:sz="0" w:space="0" w:color="auto"/>
                                <w:bottom w:val="none" w:sz="0" w:space="0" w:color="auto"/>
                                <w:right w:val="none" w:sz="0" w:space="0" w:color="auto"/>
                              </w:divBdr>
                            </w:div>
                            <w:div w:id="2035036688">
                              <w:marLeft w:val="0"/>
                              <w:marRight w:val="0"/>
                              <w:marTop w:val="0"/>
                              <w:marBottom w:val="0"/>
                              <w:divBdr>
                                <w:top w:val="none" w:sz="0" w:space="0" w:color="auto"/>
                                <w:left w:val="none" w:sz="0" w:space="0" w:color="auto"/>
                                <w:bottom w:val="none" w:sz="0" w:space="0" w:color="auto"/>
                                <w:right w:val="none" w:sz="0" w:space="0" w:color="auto"/>
                              </w:divBdr>
                            </w:div>
                            <w:div w:id="2035036691">
                              <w:marLeft w:val="0"/>
                              <w:marRight w:val="0"/>
                              <w:marTop w:val="0"/>
                              <w:marBottom w:val="0"/>
                              <w:divBdr>
                                <w:top w:val="none" w:sz="0" w:space="0" w:color="auto"/>
                                <w:left w:val="none" w:sz="0" w:space="0" w:color="auto"/>
                                <w:bottom w:val="none" w:sz="0" w:space="0" w:color="auto"/>
                                <w:right w:val="none" w:sz="0" w:space="0" w:color="auto"/>
                              </w:divBdr>
                            </w:div>
                          </w:divsChild>
                        </w:div>
                        <w:div w:id="2035036678">
                          <w:marLeft w:val="0"/>
                          <w:marRight w:val="0"/>
                          <w:marTop w:val="0"/>
                          <w:marBottom w:val="0"/>
                          <w:divBdr>
                            <w:top w:val="none" w:sz="0" w:space="0" w:color="auto"/>
                            <w:left w:val="none" w:sz="0" w:space="0" w:color="auto"/>
                            <w:bottom w:val="none" w:sz="0" w:space="0" w:color="auto"/>
                            <w:right w:val="none" w:sz="0" w:space="0" w:color="auto"/>
                          </w:divBdr>
                          <w:divsChild>
                            <w:div w:id="2035036694">
                              <w:marLeft w:val="0"/>
                              <w:marRight w:val="0"/>
                              <w:marTop w:val="0"/>
                              <w:marBottom w:val="0"/>
                              <w:divBdr>
                                <w:top w:val="none" w:sz="0" w:space="0" w:color="auto"/>
                                <w:left w:val="none" w:sz="0" w:space="0" w:color="auto"/>
                                <w:bottom w:val="none" w:sz="0" w:space="0" w:color="auto"/>
                                <w:right w:val="none" w:sz="0" w:space="0" w:color="auto"/>
                              </w:divBdr>
                            </w:div>
                          </w:divsChild>
                        </w:div>
                        <w:div w:id="2035036695">
                          <w:marLeft w:val="0"/>
                          <w:marRight w:val="0"/>
                          <w:marTop w:val="0"/>
                          <w:marBottom w:val="0"/>
                          <w:divBdr>
                            <w:top w:val="none" w:sz="0" w:space="0" w:color="auto"/>
                            <w:left w:val="none" w:sz="0" w:space="0" w:color="auto"/>
                            <w:bottom w:val="none" w:sz="0" w:space="0" w:color="auto"/>
                            <w:right w:val="none" w:sz="0" w:space="0" w:color="auto"/>
                          </w:divBdr>
                          <w:divsChild>
                            <w:div w:id="2035036655">
                              <w:marLeft w:val="0"/>
                              <w:marRight w:val="0"/>
                              <w:marTop w:val="0"/>
                              <w:marBottom w:val="0"/>
                              <w:divBdr>
                                <w:top w:val="none" w:sz="0" w:space="0" w:color="auto"/>
                                <w:left w:val="none" w:sz="0" w:space="0" w:color="auto"/>
                                <w:bottom w:val="none" w:sz="0" w:space="0" w:color="auto"/>
                                <w:right w:val="none" w:sz="0" w:space="0" w:color="auto"/>
                              </w:divBdr>
                            </w:div>
                            <w:div w:id="2035036656">
                              <w:marLeft w:val="0"/>
                              <w:marRight w:val="0"/>
                              <w:marTop w:val="0"/>
                              <w:marBottom w:val="0"/>
                              <w:divBdr>
                                <w:top w:val="none" w:sz="0" w:space="0" w:color="auto"/>
                                <w:left w:val="none" w:sz="0" w:space="0" w:color="auto"/>
                                <w:bottom w:val="none" w:sz="0" w:space="0" w:color="auto"/>
                                <w:right w:val="none" w:sz="0" w:space="0" w:color="auto"/>
                              </w:divBdr>
                            </w:div>
                            <w:div w:id="2035036657">
                              <w:marLeft w:val="0"/>
                              <w:marRight w:val="0"/>
                              <w:marTop w:val="0"/>
                              <w:marBottom w:val="0"/>
                              <w:divBdr>
                                <w:top w:val="none" w:sz="0" w:space="0" w:color="auto"/>
                                <w:left w:val="none" w:sz="0" w:space="0" w:color="auto"/>
                                <w:bottom w:val="none" w:sz="0" w:space="0" w:color="auto"/>
                                <w:right w:val="none" w:sz="0" w:space="0" w:color="auto"/>
                              </w:divBdr>
                            </w:div>
                            <w:div w:id="2035036658">
                              <w:marLeft w:val="0"/>
                              <w:marRight w:val="0"/>
                              <w:marTop w:val="0"/>
                              <w:marBottom w:val="0"/>
                              <w:divBdr>
                                <w:top w:val="none" w:sz="0" w:space="0" w:color="auto"/>
                                <w:left w:val="none" w:sz="0" w:space="0" w:color="auto"/>
                                <w:bottom w:val="none" w:sz="0" w:space="0" w:color="auto"/>
                                <w:right w:val="none" w:sz="0" w:space="0" w:color="auto"/>
                              </w:divBdr>
                            </w:div>
                            <w:div w:id="2035036669">
                              <w:marLeft w:val="0"/>
                              <w:marRight w:val="0"/>
                              <w:marTop w:val="0"/>
                              <w:marBottom w:val="0"/>
                              <w:divBdr>
                                <w:top w:val="none" w:sz="0" w:space="0" w:color="auto"/>
                                <w:left w:val="none" w:sz="0" w:space="0" w:color="auto"/>
                                <w:bottom w:val="none" w:sz="0" w:space="0" w:color="auto"/>
                                <w:right w:val="none" w:sz="0" w:space="0" w:color="auto"/>
                              </w:divBdr>
                            </w:div>
                            <w:div w:id="20350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036732">
      <w:marLeft w:val="0"/>
      <w:marRight w:val="0"/>
      <w:marTop w:val="0"/>
      <w:marBottom w:val="0"/>
      <w:divBdr>
        <w:top w:val="none" w:sz="0" w:space="0" w:color="auto"/>
        <w:left w:val="none" w:sz="0" w:space="0" w:color="auto"/>
        <w:bottom w:val="none" w:sz="0" w:space="0" w:color="auto"/>
        <w:right w:val="none" w:sz="0" w:space="0" w:color="auto"/>
      </w:divBdr>
      <w:divsChild>
        <w:div w:id="2035036737">
          <w:marLeft w:val="0"/>
          <w:marRight w:val="0"/>
          <w:marTop w:val="0"/>
          <w:marBottom w:val="0"/>
          <w:divBdr>
            <w:top w:val="none" w:sz="0" w:space="0" w:color="auto"/>
            <w:left w:val="none" w:sz="0" w:space="0" w:color="auto"/>
            <w:bottom w:val="none" w:sz="0" w:space="0" w:color="auto"/>
            <w:right w:val="none" w:sz="0" w:space="0" w:color="auto"/>
          </w:divBdr>
          <w:divsChild>
            <w:div w:id="2035036696">
              <w:marLeft w:val="0"/>
              <w:marRight w:val="0"/>
              <w:marTop w:val="0"/>
              <w:marBottom w:val="0"/>
              <w:divBdr>
                <w:top w:val="none" w:sz="0" w:space="0" w:color="auto"/>
                <w:left w:val="none" w:sz="0" w:space="0" w:color="auto"/>
                <w:bottom w:val="none" w:sz="0" w:space="0" w:color="auto"/>
                <w:right w:val="none" w:sz="0" w:space="0" w:color="auto"/>
              </w:divBdr>
              <w:divsChild>
                <w:div w:id="2035036734">
                  <w:marLeft w:val="0"/>
                  <w:marRight w:val="0"/>
                  <w:marTop w:val="0"/>
                  <w:marBottom w:val="0"/>
                  <w:divBdr>
                    <w:top w:val="none" w:sz="0" w:space="0" w:color="auto"/>
                    <w:left w:val="none" w:sz="0" w:space="0" w:color="auto"/>
                    <w:bottom w:val="none" w:sz="0" w:space="0" w:color="auto"/>
                    <w:right w:val="none" w:sz="0" w:space="0" w:color="auto"/>
                  </w:divBdr>
                  <w:divsChild>
                    <w:div w:id="2035036719">
                      <w:marLeft w:val="0"/>
                      <w:marRight w:val="0"/>
                      <w:marTop w:val="0"/>
                      <w:marBottom w:val="0"/>
                      <w:divBdr>
                        <w:top w:val="none" w:sz="0" w:space="0" w:color="auto"/>
                        <w:left w:val="none" w:sz="0" w:space="0" w:color="auto"/>
                        <w:bottom w:val="none" w:sz="0" w:space="0" w:color="auto"/>
                        <w:right w:val="none" w:sz="0" w:space="0" w:color="auto"/>
                      </w:divBdr>
                      <w:divsChild>
                        <w:div w:id="2035036698">
                          <w:marLeft w:val="0"/>
                          <w:marRight w:val="0"/>
                          <w:marTop w:val="0"/>
                          <w:marBottom w:val="0"/>
                          <w:divBdr>
                            <w:top w:val="none" w:sz="0" w:space="0" w:color="auto"/>
                            <w:left w:val="none" w:sz="0" w:space="0" w:color="auto"/>
                            <w:bottom w:val="none" w:sz="0" w:space="0" w:color="auto"/>
                            <w:right w:val="none" w:sz="0" w:space="0" w:color="auto"/>
                          </w:divBdr>
                          <w:divsChild>
                            <w:div w:id="2035036703">
                              <w:marLeft w:val="0"/>
                              <w:marRight w:val="0"/>
                              <w:marTop w:val="0"/>
                              <w:marBottom w:val="0"/>
                              <w:divBdr>
                                <w:top w:val="none" w:sz="0" w:space="0" w:color="auto"/>
                                <w:left w:val="none" w:sz="0" w:space="0" w:color="auto"/>
                                <w:bottom w:val="none" w:sz="0" w:space="0" w:color="auto"/>
                                <w:right w:val="none" w:sz="0" w:space="0" w:color="auto"/>
                              </w:divBdr>
                            </w:div>
                            <w:div w:id="2035036715">
                              <w:marLeft w:val="0"/>
                              <w:marRight w:val="0"/>
                              <w:marTop w:val="0"/>
                              <w:marBottom w:val="0"/>
                              <w:divBdr>
                                <w:top w:val="none" w:sz="0" w:space="0" w:color="auto"/>
                                <w:left w:val="none" w:sz="0" w:space="0" w:color="auto"/>
                                <w:bottom w:val="none" w:sz="0" w:space="0" w:color="auto"/>
                                <w:right w:val="none" w:sz="0" w:space="0" w:color="auto"/>
                              </w:divBdr>
                            </w:div>
                            <w:div w:id="2035036726">
                              <w:marLeft w:val="0"/>
                              <w:marRight w:val="0"/>
                              <w:marTop w:val="0"/>
                              <w:marBottom w:val="0"/>
                              <w:divBdr>
                                <w:top w:val="none" w:sz="0" w:space="0" w:color="auto"/>
                                <w:left w:val="none" w:sz="0" w:space="0" w:color="auto"/>
                                <w:bottom w:val="none" w:sz="0" w:space="0" w:color="auto"/>
                                <w:right w:val="none" w:sz="0" w:space="0" w:color="auto"/>
                              </w:divBdr>
                            </w:div>
                            <w:div w:id="2035036733">
                              <w:marLeft w:val="0"/>
                              <w:marRight w:val="0"/>
                              <w:marTop w:val="0"/>
                              <w:marBottom w:val="0"/>
                              <w:divBdr>
                                <w:top w:val="none" w:sz="0" w:space="0" w:color="auto"/>
                                <w:left w:val="none" w:sz="0" w:space="0" w:color="auto"/>
                                <w:bottom w:val="none" w:sz="0" w:space="0" w:color="auto"/>
                                <w:right w:val="none" w:sz="0" w:space="0" w:color="auto"/>
                              </w:divBdr>
                            </w:div>
                            <w:div w:id="2035036735">
                              <w:marLeft w:val="0"/>
                              <w:marRight w:val="0"/>
                              <w:marTop w:val="0"/>
                              <w:marBottom w:val="0"/>
                              <w:divBdr>
                                <w:top w:val="none" w:sz="0" w:space="0" w:color="auto"/>
                                <w:left w:val="none" w:sz="0" w:space="0" w:color="auto"/>
                                <w:bottom w:val="none" w:sz="0" w:space="0" w:color="auto"/>
                                <w:right w:val="none" w:sz="0" w:space="0" w:color="auto"/>
                              </w:divBdr>
                            </w:div>
                          </w:divsChild>
                        </w:div>
                        <w:div w:id="2035036700">
                          <w:marLeft w:val="0"/>
                          <w:marRight w:val="0"/>
                          <w:marTop w:val="0"/>
                          <w:marBottom w:val="0"/>
                          <w:divBdr>
                            <w:top w:val="none" w:sz="0" w:space="0" w:color="auto"/>
                            <w:left w:val="none" w:sz="0" w:space="0" w:color="auto"/>
                            <w:bottom w:val="none" w:sz="0" w:space="0" w:color="auto"/>
                            <w:right w:val="none" w:sz="0" w:space="0" w:color="auto"/>
                          </w:divBdr>
                        </w:div>
                        <w:div w:id="2035036702">
                          <w:marLeft w:val="0"/>
                          <w:marRight w:val="0"/>
                          <w:marTop w:val="0"/>
                          <w:marBottom w:val="0"/>
                          <w:divBdr>
                            <w:top w:val="none" w:sz="0" w:space="0" w:color="auto"/>
                            <w:left w:val="none" w:sz="0" w:space="0" w:color="auto"/>
                            <w:bottom w:val="none" w:sz="0" w:space="0" w:color="auto"/>
                            <w:right w:val="none" w:sz="0" w:space="0" w:color="auto"/>
                          </w:divBdr>
                          <w:divsChild>
                            <w:div w:id="2035036707">
                              <w:marLeft w:val="0"/>
                              <w:marRight w:val="0"/>
                              <w:marTop w:val="0"/>
                              <w:marBottom w:val="0"/>
                              <w:divBdr>
                                <w:top w:val="none" w:sz="0" w:space="0" w:color="auto"/>
                                <w:left w:val="none" w:sz="0" w:space="0" w:color="auto"/>
                                <w:bottom w:val="none" w:sz="0" w:space="0" w:color="auto"/>
                                <w:right w:val="none" w:sz="0" w:space="0" w:color="auto"/>
                              </w:divBdr>
                            </w:div>
                            <w:div w:id="2035036713">
                              <w:marLeft w:val="0"/>
                              <w:marRight w:val="0"/>
                              <w:marTop w:val="0"/>
                              <w:marBottom w:val="0"/>
                              <w:divBdr>
                                <w:top w:val="none" w:sz="0" w:space="0" w:color="auto"/>
                                <w:left w:val="none" w:sz="0" w:space="0" w:color="auto"/>
                                <w:bottom w:val="none" w:sz="0" w:space="0" w:color="auto"/>
                                <w:right w:val="none" w:sz="0" w:space="0" w:color="auto"/>
                              </w:divBdr>
                            </w:div>
                            <w:div w:id="2035036723">
                              <w:marLeft w:val="0"/>
                              <w:marRight w:val="0"/>
                              <w:marTop w:val="0"/>
                              <w:marBottom w:val="0"/>
                              <w:divBdr>
                                <w:top w:val="none" w:sz="0" w:space="0" w:color="auto"/>
                                <w:left w:val="none" w:sz="0" w:space="0" w:color="auto"/>
                                <w:bottom w:val="none" w:sz="0" w:space="0" w:color="auto"/>
                                <w:right w:val="none" w:sz="0" w:space="0" w:color="auto"/>
                              </w:divBdr>
                            </w:div>
                            <w:div w:id="2035036739">
                              <w:marLeft w:val="0"/>
                              <w:marRight w:val="0"/>
                              <w:marTop w:val="0"/>
                              <w:marBottom w:val="0"/>
                              <w:divBdr>
                                <w:top w:val="none" w:sz="0" w:space="0" w:color="auto"/>
                                <w:left w:val="none" w:sz="0" w:space="0" w:color="auto"/>
                                <w:bottom w:val="none" w:sz="0" w:space="0" w:color="auto"/>
                                <w:right w:val="none" w:sz="0" w:space="0" w:color="auto"/>
                              </w:divBdr>
                            </w:div>
                          </w:divsChild>
                        </w:div>
                        <w:div w:id="2035036704">
                          <w:marLeft w:val="0"/>
                          <w:marRight w:val="0"/>
                          <w:marTop w:val="0"/>
                          <w:marBottom w:val="0"/>
                          <w:divBdr>
                            <w:top w:val="none" w:sz="0" w:space="0" w:color="auto"/>
                            <w:left w:val="none" w:sz="0" w:space="0" w:color="auto"/>
                            <w:bottom w:val="none" w:sz="0" w:space="0" w:color="auto"/>
                            <w:right w:val="none" w:sz="0" w:space="0" w:color="auto"/>
                          </w:divBdr>
                          <w:divsChild>
                            <w:div w:id="2035036718">
                              <w:marLeft w:val="0"/>
                              <w:marRight w:val="0"/>
                              <w:marTop w:val="0"/>
                              <w:marBottom w:val="0"/>
                              <w:divBdr>
                                <w:top w:val="none" w:sz="0" w:space="0" w:color="auto"/>
                                <w:left w:val="none" w:sz="0" w:space="0" w:color="auto"/>
                                <w:bottom w:val="none" w:sz="0" w:space="0" w:color="auto"/>
                                <w:right w:val="none" w:sz="0" w:space="0" w:color="auto"/>
                              </w:divBdr>
                            </w:div>
                          </w:divsChild>
                        </w:div>
                        <w:div w:id="2035036709">
                          <w:marLeft w:val="0"/>
                          <w:marRight w:val="0"/>
                          <w:marTop w:val="0"/>
                          <w:marBottom w:val="0"/>
                          <w:divBdr>
                            <w:top w:val="none" w:sz="0" w:space="0" w:color="auto"/>
                            <w:left w:val="none" w:sz="0" w:space="0" w:color="auto"/>
                            <w:bottom w:val="none" w:sz="0" w:space="0" w:color="auto"/>
                            <w:right w:val="none" w:sz="0" w:space="0" w:color="auto"/>
                          </w:divBdr>
                        </w:div>
                        <w:div w:id="2035036721">
                          <w:marLeft w:val="0"/>
                          <w:marRight w:val="0"/>
                          <w:marTop w:val="0"/>
                          <w:marBottom w:val="0"/>
                          <w:divBdr>
                            <w:top w:val="none" w:sz="0" w:space="0" w:color="auto"/>
                            <w:left w:val="none" w:sz="0" w:space="0" w:color="auto"/>
                            <w:bottom w:val="none" w:sz="0" w:space="0" w:color="auto"/>
                            <w:right w:val="none" w:sz="0" w:space="0" w:color="auto"/>
                          </w:divBdr>
                        </w:div>
                        <w:div w:id="2035036722">
                          <w:marLeft w:val="0"/>
                          <w:marRight w:val="0"/>
                          <w:marTop w:val="0"/>
                          <w:marBottom w:val="0"/>
                          <w:divBdr>
                            <w:top w:val="none" w:sz="0" w:space="0" w:color="auto"/>
                            <w:left w:val="none" w:sz="0" w:space="0" w:color="auto"/>
                            <w:bottom w:val="none" w:sz="0" w:space="0" w:color="auto"/>
                            <w:right w:val="none" w:sz="0" w:space="0" w:color="auto"/>
                          </w:divBdr>
                          <w:divsChild>
                            <w:div w:id="2035036699">
                              <w:marLeft w:val="0"/>
                              <w:marRight w:val="0"/>
                              <w:marTop w:val="0"/>
                              <w:marBottom w:val="0"/>
                              <w:divBdr>
                                <w:top w:val="none" w:sz="0" w:space="0" w:color="auto"/>
                                <w:left w:val="none" w:sz="0" w:space="0" w:color="auto"/>
                                <w:bottom w:val="none" w:sz="0" w:space="0" w:color="auto"/>
                                <w:right w:val="none" w:sz="0" w:space="0" w:color="auto"/>
                              </w:divBdr>
                            </w:div>
                            <w:div w:id="2035036731">
                              <w:marLeft w:val="0"/>
                              <w:marRight w:val="0"/>
                              <w:marTop w:val="0"/>
                              <w:marBottom w:val="0"/>
                              <w:divBdr>
                                <w:top w:val="none" w:sz="0" w:space="0" w:color="auto"/>
                                <w:left w:val="none" w:sz="0" w:space="0" w:color="auto"/>
                                <w:bottom w:val="none" w:sz="0" w:space="0" w:color="auto"/>
                                <w:right w:val="none" w:sz="0" w:space="0" w:color="auto"/>
                              </w:divBdr>
                            </w:div>
                            <w:div w:id="2035036740">
                              <w:marLeft w:val="0"/>
                              <w:marRight w:val="0"/>
                              <w:marTop w:val="0"/>
                              <w:marBottom w:val="0"/>
                              <w:divBdr>
                                <w:top w:val="none" w:sz="0" w:space="0" w:color="auto"/>
                                <w:left w:val="none" w:sz="0" w:space="0" w:color="auto"/>
                                <w:bottom w:val="none" w:sz="0" w:space="0" w:color="auto"/>
                                <w:right w:val="none" w:sz="0" w:space="0" w:color="auto"/>
                              </w:divBdr>
                            </w:div>
                          </w:divsChild>
                        </w:div>
                        <w:div w:id="2035036724">
                          <w:marLeft w:val="0"/>
                          <w:marRight w:val="0"/>
                          <w:marTop w:val="0"/>
                          <w:marBottom w:val="0"/>
                          <w:divBdr>
                            <w:top w:val="none" w:sz="0" w:space="0" w:color="auto"/>
                            <w:left w:val="none" w:sz="0" w:space="0" w:color="auto"/>
                            <w:bottom w:val="none" w:sz="0" w:space="0" w:color="auto"/>
                            <w:right w:val="none" w:sz="0" w:space="0" w:color="auto"/>
                          </w:divBdr>
                          <w:divsChild>
                            <w:div w:id="2035036706">
                              <w:marLeft w:val="0"/>
                              <w:marRight w:val="0"/>
                              <w:marTop w:val="0"/>
                              <w:marBottom w:val="0"/>
                              <w:divBdr>
                                <w:top w:val="none" w:sz="0" w:space="0" w:color="auto"/>
                                <w:left w:val="none" w:sz="0" w:space="0" w:color="auto"/>
                                <w:bottom w:val="none" w:sz="0" w:space="0" w:color="auto"/>
                                <w:right w:val="none" w:sz="0" w:space="0" w:color="auto"/>
                              </w:divBdr>
                            </w:div>
                          </w:divsChild>
                        </w:div>
                        <w:div w:id="2035036728">
                          <w:marLeft w:val="0"/>
                          <w:marRight w:val="0"/>
                          <w:marTop w:val="0"/>
                          <w:marBottom w:val="0"/>
                          <w:divBdr>
                            <w:top w:val="none" w:sz="0" w:space="0" w:color="auto"/>
                            <w:left w:val="none" w:sz="0" w:space="0" w:color="auto"/>
                            <w:bottom w:val="none" w:sz="0" w:space="0" w:color="auto"/>
                            <w:right w:val="none" w:sz="0" w:space="0" w:color="auto"/>
                          </w:divBdr>
                          <w:divsChild>
                            <w:div w:id="2035036697">
                              <w:marLeft w:val="0"/>
                              <w:marRight w:val="0"/>
                              <w:marTop w:val="0"/>
                              <w:marBottom w:val="0"/>
                              <w:divBdr>
                                <w:top w:val="none" w:sz="0" w:space="0" w:color="auto"/>
                                <w:left w:val="none" w:sz="0" w:space="0" w:color="auto"/>
                                <w:bottom w:val="none" w:sz="0" w:space="0" w:color="auto"/>
                                <w:right w:val="none" w:sz="0" w:space="0" w:color="auto"/>
                              </w:divBdr>
                            </w:div>
                            <w:div w:id="2035036701">
                              <w:marLeft w:val="0"/>
                              <w:marRight w:val="0"/>
                              <w:marTop w:val="0"/>
                              <w:marBottom w:val="0"/>
                              <w:divBdr>
                                <w:top w:val="none" w:sz="0" w:space="0" w:color="auto"/>
                                <w:left w:val="none" w:sz="0" w:space="0" w:color="auto"/>
                                <w:bottom w:val="none" w:sz="0" w:space="0" w:color="auto"/>
                                <w:right w:val="none" w:sz="0" w:space="0" w:color="auto"/>
                              </w:divBdr>
                            </w:div>
                            <w:div w:id="2035036705">
                              <w:marLeft w:val="0"/>
                              <w:marRight w:val="0"/>
                              <w:marTop w:val="0"/>
                              <w:marBottom w:val="0"/>
                              <w:divBdr>
                                <w:top w:val="none" w:sz="0" w:space="0" w:color="auto"/>
                                <w:left w:val="none" w:sz="0" w:space="0" w:color="auto"/>
                                <w:bottom w:val="none" w:sz="0" w:space="0" w:color="auto"/>
                                <w:right w:val="none" w:sz="0" w:space="0" w:color="auto"/>
                              </w:divBdr>
                            </w:div>
                            <w:div w:id="2035036712">
                              <w:marLeft w:val="0"/>
                              <w:marRight w:val="0"/>
                              <w:marTop w:val="0"/>
                              <w:marBottom w:val="0"/>
                              <w:divBdr>
                                <w:top w:val="none" w:sz="0" w:space="0" w:color="auto"/>
                                <w:left w:val="none" w:sz="0" w:space="0" w:color="auto"/>
                                <w:bottom w:val="none" w:sz="0" w:space="0" w:color="auto"/>
                                <w:right w:val="none" w:sz="0" w:space="0" w:color="auto"/>
                              </w:divBdr>
                            </w:div>
                            <w:div w:id="2035036714">
                              <w:marLeft w:val="0"/>
                              <w:marRight w:val="0"/>
                              <w:marTop w:val="0"/>
                              <w:marBottom w:val="0"/>
                              <w:divBdr>
                                <w:top w:val="none" w:sz="0" w:space="0" w:color="auto"/>
                                <w:left w:val="none" w:sz="0" w:space="0" w:color="auto"/>
                                <w:bottom w:val="none" w:sz="0" w:space="0" w:color="auto"/>
                                <w:right w:val="none" w:sz="0" w:space="0" w:color="auto"/>
                              </w:divBdr>
                            </w:div>
                            <w:div w:id="2035036729">
                              <w:marLeft w:val="0"/>
                              <w:marRight w:val="0"/>
                              <w:marTop w:val="0"/>
                              <w:marBottom w:val="0"/>
                              <w:divBdr>
                                <w:top w:val="none" w:sz="0" w:space="0" w:color="auto"/>
                                <w:left w:val="none" w:sz="0" w:space="0" w:color="auto"/>
                                <w:bottom w:val="none" w:sz="0" w:space="0" w:color="auto"/>
                                <w:right w:val="none" w:sz="0" w:space="0" w:color="auto"/>
                              </w:divBdr>
                            </w:div>
                            <w:div w:id="2035036738">
                              <w:marLeft w:val="0"/>
                              <w:marRight w:val="0"/>
                              <w:marTop w:val="0"/>
                              <w:marBottom w:val="0"/>
                              <w:divBdr>
                                <w:top w:val="none" w:sz="0" w:space="0" w:color="auto"/>
                                <w:left w:val="none" w:sz="0" w:space="0" w:color="auto"/>
                                <w:bottom w:val="none" w:sz="0" w:space="0" w:color="auto"/>
                                <w:right w:val="none" w:sz="0" w:space="0" w:color="auto"/>
                              </w:divBdr>
                            </w:div>
                          </w:divsChild>
                        </w:div>
                        <w:div w:id="2035036736">
                          <w:marLeft w:val="0"/>
                          <w:marRight w:val="0"/>
                          <w:marTop w:val="0"/>
                          <w:marBottom w:val="0"/>
                          <w:divBdr>
                            <w:top w:val="none" w:sz="0" w:space="0" w:color="auto"/>
                            <w:left w:val="none" w:sz="0" w:space="0" w:color="auto"/>
                            <w:bottom w:val="none" w:sz="0" w:space="0" w:color="auto"/>
                            <w:right w:val="none" w:sz="0" w:space="0" w:color="auto"/>
                          </w:divBdr>
                          <w:divsChild>
                            <w:div w:id="2035036708">
                              <w:marLeft w:val="0"/>
                              <w:marRight w:val="0"/>
                              <w:marTop w:val="0"/>
                              <w:marBottom w:val="0"/>
                              <w:divBdr>
                                <w:top w:val="none" w:sz="0" w:space="0" w:color="auto"/>
                                <w:left w:val="none" w:sz="0" w:space="0" w:color="auto"/>
                                <w:bottom w:val="none" w:sz="0" w:space="0" w:color="auto"/>
                                <w:right w:val="none" w:sz="0" w:space="0" w:color="auto"/>
                              </w:divBdr>
                            </w:div>
                            <w:div w:id="2035036710">
                              <w:marLeft w:val="0"/>
                              <w:marRight w:val="0"/>
                              <w:marTop w:val="0"/>
                              <w:marBottom w:val="0"/>
                              <w:divBdr>
                                <w:top w:val="none" w:sz="0" w:space="0" w:color="auto"/>
                                <w:left w:val="none" w:sz="0" w:space="0" w:color="auto"/>
                                <w:bottom w:val="none" w:sz="0" w:space="0" w:color="auto"/>
                                <w:right w:val="none" w:sz="0" w:space="0" w:color="auto"/>
                              </w:divBdr>
                            </w:div>
                            <w:div w:id="2035036711">
                              <w:marLeft w:val="0"/>
                              <w:marRight w:val="0"/>
                              <w:marTop w:val="0"/>
                              <w:marBottom w:val="0"/>
                              <w:divBdr>
                                <w:top w:val="none" w:sz="0" w:space="0" w:color="auto"/>
                                <w:left w:val="none" w:sz="0" w:space="0" w:color="auto"/>
                                <w:bottom w:val="none" w:sz="0" w:space="0" w:color="auto"/>
                                <w:right w:val="none" w:sz="0" w:space="0" w:color="auto"/>
                              </w:divBdr>
                            </w:div>
                            <w:div w:id="2035036716">
                              <w:marLeft w:val="0"/>
                              <w:marRight w:val="0"/>
                              <w:marTop w:val="0"/>
                              <w:marBottom w:val="0"/>
                              <w:divBdr>
                                <w:top w:val="none" w:sz="0" w:space="0" w:color="auto"/>
                                <w:left w:val="none" w:sz="0" w:space="0" w:color="auto"/>
                                <w:bottom w:val="none" w:sz="0" w:space="0" w:color="auto"/>
                                <w:right w:val="none" w:sz="0" w:space="0" w:color="auto"/>
                              </w:divBdr>
                            </w:div>
                            <w:div w:id="2035036717">
                              <w:marLeft w:val="0"/>
                              <w:marRight w:val="0"/>
                              <w:marTop w:val="0"/>
                              <w:marBottom w:val="0"/>
                              <w:divBdr>
                                <w:top w:val="none" w:sz="0" w:space="0" w:color="auto"/>
                                <w:left w:val="none" w:sz="0" w:space="0" w:color="auto"/>
                                <w:bottom w:val="none" w:sz="0" w:space="0" w:color="auto"/>
                                <w:right w:val="none" w:sz="0" w:space="0" w:color="auto"/>
                              </w:divBdr>
                            </w:div>
                            <w:div w:id="2035036720">
                              <w:marLeft w:val="0"/>
                              <w:marRight w:val="0"/>
                              <w:marTop w:val="0"/>
                              <w:marBottom w:val="0"/>
                              <w:divBdr>
                                <w:top w:val="none" w:sz="0" w:space="0" w:color="auto"/>
                                <w:left w:val="none" w:sz="0" w:space="0" w:color="auto"/>
                                <w:bottom w:val="none" w:sz="0" w:space="0" w:color="auto"/>
                                <w:right w:val="none" w:sz="0" w:space="0" w:color="auto"/>
                              </w:divBdr>
                            </w:div>
                            <w:div w:id="2035036725">
                              <w:marLeft w:val="0"/>
                              <w:marRight w:val="0"/>
                              <w:marTop w:val="0"/>
                              <w:marBottom w:val="0"/>
                              <w:divBdr>
                                <w:top w:val="none" w:sz="0" w:space="0" w:color="auto"/>
                                <w:left w:val="none" w:sz="0" w:space="0" w:color="auto"/>
                                <w:bottom w:val="none" w:sz="0" w:space="0" w:color="auto"/>
                                <w:right w:val="none" w:sz="0" w:space="0" w:color="auto"/>
                              </w:divBdr>
                            </w:div>
                            <w:div w:id="2035036727">
                              <w:marLeft w:val="0"/>
                              <w:marRight w:val="0"/>
                              <w:marTop w:val="0"/>
                              <w:marBottom w:val="0"/>
                              <w:divBdr>
                                <w:top w:val="none" w:sz="0" w:space="0" w:color="auto"/>
                                <w:left w:val="none" w:sz="0" w:space="0" w:color="auto"/>
                                <w:bottom w:val="none" w:sz="0" w:space="0" w:color="auto"/>
                                <w:right w:val="none" w:sz="0" w:space="0" w:color="auto"/>
                              </w:divBdr>
                            </w:div>
                            <w:div w:id="20350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zp.uzp.gov.pl/Out/Browser.aspx?id=9790cf07-00e8-4339-bb4d-1ffa3dfd03a1&amp;path=2017%5c04%5c20170413%5c65882_2017.html" TargetMode="External"/><Relationship Id="rId13" Type="http://schemas.openxmlformats.org/officeDocument/2006/relationships/image" Target="https://bzp.uzp.gov.pl/Out/images/font_delete.png" TargetMode="External"/><Relationship Id="rId3" Type="http://schemas.openxmlformats.org/officeDocument/2006/relationships/webSettings" Target="webSettings.xml"/><Relationship Id="rId7" Type="http://schemas.openxmlformats.org/officeDocument/2006/relationships/image" Target="https://bzp.uzp.gov.pl/Out/images/font_add.png"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zp.uzp.gov.pl/Out/Browser.aspx?id=9790cf07-00e8-4339-bb4d-1ffa3dfd03a1&amp;path=2017%5c04%5c20170413%5c65882_2017.html" TargetMode="External"/><Relationship Id="rId5" Type="http://schemas.openxmlformats.org/officeDocument/2006/relationships/hyperlink" Target="https://bzp.uzp.gov.pl/Out/Browser.aspx?id=9790cf07-00e8-4339-bb4d-1ffa3dfd03a1&amp;path=2017%5c04%5c20170413%5c65882_2017.html" TargetMode="External"/><Relationship Id="rId15" Type="http://schemas.openxmlformats.org/officeDocument/2006/relationships/theme" Target="theme/theme1.xml"/><Relationship Id="rId10" Type="http://schemas.openxmlformats.org/officeDocument/2006/relationships/image" Target="https://bzp.uzp.gov.pl/Out/images/font.png" TargetMode="External"/><Relationship Id="rId4" Type="http://schemas.openxmlformats.org/officeDocument/2006/relationships/hyperlink" Target="http://www.tarnobrzeg.pl" TargetMode="Externa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4480</Words>
  <Characters>26881</Characters>
  <Application>Microsoft Office Outlook</Application>
  <DocSecurity>0</DocSecurity>
  <Lines>0</Lines>
  <Paragraphs>0</Paragraphs>
  <ScaleCrop>false</ScaleCrop>
  <Company>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a.straburzenska</cp:lastModifiedBy>
  <cp:revision>4</cp:revision>
  <cp:lastPrinted>2017-04-13T10:30:00Z</cp:lastPrinted>
  <dcterms:created xsi:type="dcterms:W3CDTF">2017-01-27T12:04:00Z</dcterms:created>
  <dcterms:modified xsi:type="dcterms:W3CDTF">2017-04-13T10:30:00Z</dcterms:modified>
</cp:coreProperties>
</file>